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86"/>
        <w:tblW w:w="7848" w:type="dxa"/>
        <w:tblLayout w:type="fixed"/>
        <w:tblLook w:val="000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 voor medische hulpmiddelen</w:t>
            </w:r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6E61FA">
              <w:rPr>
                <w:rFonts w:ascii="Arial" w:hAnsi="Arial" w:cs="Arial"/>
                <w:bCs/>
                <w:smallCaps/>
                <w:color w:val="4F81BD"/>
                <w:lang w:val="fr-FR"/>
              </w:rPr>
              <w:t>13</w:t>
            </w:r>
            <w:r w:rsidR="002B1587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6E61FA">
              <w:rPr>
                <w:rFonts w:ascii="Arial" w:hAnsi="Arial" w:cs="Arial"/>
                <w:bCs/>
                <w:smallCaps/>
                <w:color w:val="4F81BD"/>
                <w:lang w:val="fr-FR"/>
              </w:rPr>
              <w:t>novembre</w:t>
            </w:r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B550D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2014</w:t>
            </w:r>
          </w:p>
          <w:p w:rsidR="00D04B6B" w:rsidRPr="00F96826" w:rsidRDefault="006B20E0" w:rsidP="006E61FA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6E61FA">
              <w:rPr>
                <w:rFonts w:ascii="Arial" w:hAnsi="Arial" w:cs="Arial"/>
                <w:bCs/>
                <w:smallCaps/>
                <w:color w:val="4F81BD"/>
              </w:rPr>
              <w:t>13 november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201</w:t>
            </w:r>
            <w:r w:rsidR="009B550D">
              <w:rPr>
                <w:rFonts w:ascii="Arial" w:hAnsi="Arial" w:cs="Arial"/>
                <w:bCs/>
                <w:smallCaps/>
                <w:color w:val="4F81BD"/>
              </w:rPr>
              <w:t>4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rPr>
          <w:rFonts w:cs="Arial"/>
        </w:rPr>
      </w:pPr>
    </w:p>
    <w:p w:rsidR="0013262F" w:rsidRDefault="0013262F" w:rsidP="00B83174">
      <w:pPr>
        <w:rPr>
          <w:rFonts w:cs="Arial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/>
      </w:tblPr>
      <w:tblGrid>
        <w:gridCol w:w="8576"/>
      </w:tblGrid>
      <w:tr w:rsidR="00B83174" w:rsidRPr="00AB2FCE" w:rsidTr="00B83174">
        <w:trPr>
          <w:cantSplit/>
        </w:trPr>
        <w:tc>
          <w:tcPr>
            <w:tcW w:w="8576" w:type="dxa"/>
          </w:tcPr>
          <w:tbl>
            <w:tblPr>
              <w:tblW w:w="9581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/>
            </w:tblPr>
            <w:tblGrid>
              <w:gridCol w:w="2395"/>
              <w:gridCol w:w="2252"/>
              <w:gridCol w:w="143"/>
              <w:gridCol w:w="2180"/>
              <w:gridCol w:w="215"/>
              <w:gridCol w:w="2396"/>
            </w:tblGrid>
            <w:tr w:rsidR="008541B7" w:rsidRPr="002B1587" w:rsidTr="002B1587">
              <w:trPr>
                <w:trHeight w:val="721"/>
              </w:trPr>
              <w:tc>
                <w:tcPr>
                  <w:tcW w:w="9581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Liste de présence – Aanwezigheidslijst</w:t>
                  </w:r>
                </w:p>
                <w:p w:rsidR="008541B7" w:rsidRPr="002B1587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913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Membres Effectifs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Effectieve leden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 = Présent / 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 / V = Excusé / Verontschuldigd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8541B7" w:rsidRPr="002B1587" w:rsidRDefault="008541B7">
                  <w:pPr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Membres suppléants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color w:val="1F497D"/>
                      <w:sz w:val="18"/>
                      <w:szCs w:val="18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2B1587" w:rsidRDefault="00F87B9A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  <w:p w:rsidR="00B2238E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P / A = Présent / 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Aanwezig</w:t>
                  </w:r>
                </w:p>
                <w:p w:rsidR="008541B7" w:rsidRPr="002B1587" w:rsidRDefault="008541B7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 / V = Excusé / Verontschuldigd</w:t>
                  </w:r>
                </w:p>
              </w:tc>
            </w:tr>
            <w:tr w:rsidR="008541B7" w:rsidRPr="002B1587" w:rsidTr="002B1587">
              <w:trPr>
                <w:trHeight w:val="457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Els Tuyls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252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Marianne Van Malderen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2B1587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Awatif Jebari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7C0D41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Emmanuelle Gay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6E61F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Maries Merken</w:t>
                  </w: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  <w:t>Rita Cornélis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Guibert Crèvecoeur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Jean-Claude Mignolet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469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FA48AC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en-US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en-US"/>
                    </w:rPr>
                    <w:t>Isabelle De Pau ad it. Tom Clarijs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6E61F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en-US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Annie Vanderlinck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 xml:space="preserve">Guido Van Nooten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594F08" w:rsidP="008E03E8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  <w:t>P/A Président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Yves Taeymans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nl-BE"/>
                    </w:rPr>
                    <w:t>Hein Heidbüchel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Rik Willems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</w:rPr>
                    <w:t>Kristel De Vogelare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Daniel Mojet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2B158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P / A</w:t>
                  </w: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Claude Hanet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André Waleff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FR"/>
                    </w:rPr>
                    <w:t>Véronique Kepenne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Johan Somville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Florence Lefranc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Gaetane Stassijns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Ludo Willems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6E61F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Dominique Toye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Annick Verbiest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Philippe Noirhomme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Jacques Destiné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J-L Vanoverschelde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Olivier Debeir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Marie-José Tassignon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Wim Verlinden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Thierry Descamps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28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Dominique Wouters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2B158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Tinne Leysen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Christine Barzin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Jan Saevels</w:t>
                  </w:r>
                  <w:r w:rsidR="00BD6325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</w:t>
                  </w:r>
                  <w:r w:rsidR="006E61FA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 / V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52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Anne-Sophie Grell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Alex Rijnders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Marc Cumps</w:t>
                  </w:r>
                  <w:r w:rsidR="00BD6325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      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Fien Aerts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u w:val="single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Carole Absil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2B1587" w:rsidRDefault="008541B7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Bart Mersseman</w:t>
                  </w:r>
                  <w:r w:rsidR="00506181"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 xml:space="preserve">    </w:t>
                  </w:r>
                  <w:r w:rsidR="00506181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050BCA">
                  <w:pPr>
                    <w:rPr>
                      <w:rFonts w:ascii="Verdana" w:hAnsi="Verdana" w:cs="Arial"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2323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541B7" w:rsidP="006E61FA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Mari</w:t>
                  </w:r>
                  <w:r w:rsidR="00050BCA"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n</w:t>
                  </w:r>
                  <w:r w:rsidRPr="002B1587"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e Debaut</w:t>
                  </w:r>
                  <w:r w:rsidR="009B550D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 xml:space="preserve">        </w:t>
                  </w:r>
                </w:p>
              </w:tc>
              <w:tc>
                <w:tcPr>
                  <w:tcW w:w="2611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2B1587" w:rsidRDefault="008541B7" w:rsidP="0082772C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6E61FA">
              <w:trPr>
                <w:trHeight w:val="792"/>
              </w:trPr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</w:pPr>
                </w:p>
                <w:p w:rsidR="008541B7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Représentants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de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l’AFMPS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</w:rPr>
                    <w:t xml:space="preserve"> - </w:t>
                  </w:r>
                  <w:r w:rsidR="008541B7"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 xml:space="preserve">Vertegenwoordigers van het </w:t>
                  </w:r>
                  <w:r w:rsidRPr="002B1587"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  <w:t>FAGG</w:t>
                  </w:r>
                </w:p>
                <w:p w:rsidR="00F87B9A" w:rsidRPr="002B1587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28"/>
              </w:trPr>
              <w:tc>
                <w:tcPr>
                  <w:tcW w:w="2395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3739B9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Vanackere Sébastien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E1D4B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Vandenbroucke Cédric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2B1587" w:rsidRDefault="008E1D4B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Jans Ann</w:t>
                  </w:r>
                </w:p>
              </w:tc>
              <w:tc>
                <w:tcPr>
                  <w:tcW w:w="2396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2B1587" w:rsidRDefault="008541B7" w:rsidP="00F4200C">
                  <w:pPr>
                    <w:rPr>
                      <w:rFonts w:ascii="Arial" w:hAnsi="Arial" w:cs="Arial"/>
                      <w:color w:val="365F91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8541B7" w:rsidRPr="002B1587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6E61FA">
                  <w:pPr>
                    <w:rPr>
                      <w:rFonts w:ascii="Arial" w:hAnsi="Arial" w:cs="Arial"/>
                      <w:b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Roothooft Julie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121535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Deca</w:t>
                  </w:r>
                  <w:r w:rsidR="00C875F4" w:rsidRPr="002B1587"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luwé Kelly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2B1587" w:rsidRDefault="008E1D4B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  <w:t>Van de Vijver Pieter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8654BE" w:rsidRDefault="008541B7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C00DA9" w:rsidRPr="00AB2FCE" w:rsidTr="002B1587">
              <w:trPr>
                <w:trHeight w:val="240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6E61FA" w:rsidRDefault="00BD6325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 w:rsidRPr="002B1587"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Badisco Liesbeth</w:t>
                  </w:r>
                </w:p>
                <w:p w:rsidR="006E61FA" w:rsidRPr="002B1587" w:rsidRDefault="006E61FA">
                  <w:pP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  <w:r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  <w:t>Watteeuw Sibylle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E1D4B" w:rsidRDefault="008E1D4B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Eglem Steve</w:t>
                  </w:r>
                </w:p>
                <w:p w:rsidR="00061ABB" w:rsidRPr="002B1587" w:rsidRDefault="00061ABB">
                  <w:pP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18"/>
                      <w:szCs w:val="18"/>
                      <w:lang w:val="nl-BE"/>
                    </w:rPr>
                    <w:t>Gay Emanuelle</w:t>
                  </w:r>
                </w:p>
              </w:tc>
              <w:tc>
                <w:tcPr>
                  <w:tcW w:w="2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2B1587" w:rsidRDefault="00C00DA9">
                  <w:pPr>
                    <w:rPr>
                      <w:rFonts w:ascii="Arial" w:hAnsi="Arial" w:cs="Arial"/>
                      <w:color w:val="365F91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C00DA9" w:rsidRPr="008654BE" w:rsidRDefault="00C00DA9" w:rsidP="008654BE">
                  <w:pPr>
                    <w:rPr>
                      <w:rFonts w:ascii="Arial" w:hAnsi="Arial" w:cs="Arial"/>
                      <w:color w:val="0070C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541B7" w:rsidRPr="00AB2FCE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AB2FCE" w:rsidRDefault="008541B7" w:rsidP="00A9546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bCs/>
                      <w:color w:val="365F91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541B7" w:rsidRPr="00AB2FCE" w:rsidTr="002B1587"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B2FCE" w:rsidRDefault="008541B7" w:rsidP="0082772C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541B7" w:rsidRPr="00AB2FCE" w:rsidTr="002B1587">
              <w:tc>
                <w:tcPr>
                  <w:tcW w:w="9581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AB2FCE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8541B7" w:rsidRPr="00AB2FCE" w:rsidTr="002B1587">
              <w:trPr>
                <w:trHeight w:val="12"/>
              </w:trPr>
              <w:tc>
                <w:tcPr>
                  <w:tcW w:w="9581" w:type="dxa"/>
                  <w:gridSpan w:val="6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hideMark/>
                </w:tcPr>
                <w:p w:rsidR="008541B7" w:rsidRPr="00AB2FCE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:rsidR="00D04B6B" w:rsidRPr="00AB2FCE" w:rsidRDefault="00D04B6B" w:rsidP="00AB3935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</w:tr>
    </w:tbl>
    <w:p w:rsidR="0098122F" w:rsidRPr="00AB2FCE" w:rsidRDefault="0098122F">
      <w:pPr>
        <w:rPr>
          <w:lang w:val="fr-BE"/>
        </w:rPr>
      </w:pPr>
      <w:r w:rsidRPr="00AB2FCE">
        <w:rPr>
          <w:lang w:val="fr-BE"/>
        </w:rPr>
        <w:br w:type="page"/>
      </w:r>
    </w:p>
    <w:tbl>
      <w:tblPr>
        <w:tblW w:w="8576" w:type="dxa"/>
        <w:tblLayout w:type="fixed"/>
        <w:tblLook w:val="0000"/>
      </w:tblPr>
      <w:tblGrid>
        <w:gridCol w:w="2628"/>
        <w:gridCol w:w="1800"/>
        <w:gridCol w:w="2340"/>
        <w:gridCol w:w="1808"/>
      </w:tblGrid>
      <w:tr w:rsidR="00B83174" w:rsidRPr="00AB2FCE" w:rsidTr="00B83174">
        <w:tc>
          <w:tcPr>
            <w:tcW w:w="2628" w:type="dxa"/>
          </w:tcPr>
          <w:p w:rsidR="00B83174" w:rsidRPr="00AB2FCE" w:rsidRDefault="00B83174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00" w:type="dxa"/>
          </w:tcPr>
          <w:p w:rsidR="00B83174" w:rsidRPr="00AB2FCE" w:rsidRDefault="00B83174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340" w:type="dxa"/>
          </w:tcPr>
          <w:p w:rsidR="00B83174" w:rsidRPr="00AB2FCE" w:rsidRDefault="00B83174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08" w:type="dxa"/>
          </w:tcPr>
          <w:p w:rsidR="00B83174" w:rsidRPr="00AB2FCE" w:rsidRDefault="00B83174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83174" w:rsidRPr="00AB2FCE" w:rsidTr="00B83174">
        <w:tc>
          <w:tcPr>
            <w:tcW w:w="2628" w:type="dxa"/>
          </w:tcPr>
          <w:p w:rsidR="008F04E2" w:rsidRPr="00AB2FCE" w:rsidRDefault="008F04E2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00" w:type="dxa"/>
          </w:tcPr>
          <w:p w:rsidR="00B83174" w:rsidRPr="00AB2FCE" w:rsidRDefault="00B83174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2340" w:type="dxa"/>
          </w:tcPr>
          <w:p w:rsidR="00B83174" w:rsidRPr="00AB2FCE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808" w:type="dxa"/>
          </w:tcPr>
          <w:p w:rsidR="00B83174" w:rsidRPr="00AB2FCE" w:rsidRDefault="00B83174" w:rsidP="00AB3935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:rsidR="002D202E" w:rsidRPr="00AB2FCE" w:rsidRDefault="002D202E" w:rsidP="00B83174">
      <w:pPr>
        <w:rPr>
          <w:rFonts w:ascii="Arial" w:hAnsi="Arial" w:cs="Arial"/>
          <w:sz w:val="20"/>
          <w:szCs w:val="20"/>
          <w:lang w:val="fr-BE"/>
        </w:rPr>
      </w:pPr>
    </w:p>
    <w:p w:rsidR="00A46492" w:rsidRPr="00F7703A" w:rsidRDefault="00A46492" w:rsidP="00A46492">
      <w:pPr>
        <w:ind w:left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="009B550D">
        <w:rPr>
          <w:rFonts w:ascii="Arial" w:hAnsi="Arial" w:cs="Arial"/>
          <w:sz w:val="20"/>
          <w:szCs w:val="20"/>
          <w:lang w:val="fr-BE"/>
        </w:rPr>
        <w:t>00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A46492">
      <w:pPr>
        <w:ind w:left="360"/>
        <w:rPr>
          <w:rFonts w:ascii="Arial" w:hAnsi="Arial" w:cs="Arial"/>
          <w:i/>
          <w:sz w:val="20"/>
          <w:szCs w:val="20"/>
        </w:rPr>
      </w:pPr>
      <w:r w:rsidRPr="0001057C">
        <w:rPr>
          <w:rFonts w:ascii="Arial" w:hAnsi="Arial" w:cs="Arial"/>
          <w:i/>
          <w:sz w:val="20"/>
          <w:szCs w:val="20"/>
        </w:rPr>
        <w:t xml:space="preserve">De voorzitter opent de </w:t>
      </w:r>
      <w:r w:rsidRPr="001A2366">
        <w:rPr>
          <w:rFonts w:ascii="Arial" w:hAnsi="Arial" w:cs="Arial"/>
          <w:i/>
          <w:sz w:val="20"/>
          <w:szCs w:val="20"/>
          <w:lang w:val="nl-BE"/>
        </w:rPr>
        <w:t>vergadering</w:t>
      </w:r>
      <w:r w:rsidRPr="0001057C">
        <w:rPr>
          <w:rFonts w:ascii="Arial" w:hAnsi="Arial" w:cs="Arial"/>
          <w:i/>
          <w:sz w:val="20"/>
          <w:szCs w:val="20"/>
        </w:rPr>
        <w:t xml:space="preserve"> </w:t>
      </w:r>
      <w:r w:rsidRPr="00F7703A">
        <w:rPr>
          <w:rFonts w:ascii="Arial" w:hAnsi="Arial" w:cs="Arial"/>
          <w:i/>
          <w:sz w:val="20"/>
          <w:szCs w:val="20"/>
        </w:rPr>
        <w:t>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</w:t>
      </w:r>
      <w:r w:rsidR="009B550D">
        <w:rPr>
          <w:rFonts w:ascii="Arial" w:hAnsi="Arial" w:cs="Arial"/>
          <w:i/>
          <w:sz w:val="20"/>
          <w:szCs w:val="20"/>
        </w:rPr>
        <w:t>00</w:t>
      </w:r>
      <w:r w:rsidRPr="00F7703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8B6C46" w:rsidRDefault="00A144C4" w:rsidP="009B550D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Toevoeging variapunt</w:t>
      </w:r>
      <w:r w:rsidR="00B95513">
        <w:rPr>
          <w:rFonts w:ascii="Arial" w:hAnsi="Arial" w:cs="Arial"/>
          <w:sz w:val="20"/>
          <w:szCs w:val="20"/>
          <w:lang w:val="fr-BE"/>
        </w:rPr>
        <w:t>:</w:t>
      </w:r>
    </w:p>
    <w:p w:rsidR="00B95513" w:rsidRDefault="0085528D" w:rsidP="00B95513">
      <w:pPr>
        <w:numPr>
          <w:ilvl w:val="0"/>
          <w:numId w:val="11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TER INFO: </w:t>
      </w:r>
      <w:r w:rsidR="00592D89">
        <w:rPr>
          <w:rFonts w:ascii="Arial" w:hAnsi="Arial" w:cs="Arial"/>
          <w:sz w:val="20"/>
          <w:szCs w:val="20"/>
          <w:lang w:val="nl-BE"/>
        </w:rPr>
        <w:t>Aanwezigheid van mycobacteriën</w:t>
      </w:r>
      <w:r w:rsidR="00B95513" w:rsidRPr="00A144C4">
        <w:rPr>
          <w:rFonts w:ascii="Arial" w:hAnsi="Arial" w:cs="Arial"/>
          <w:sz w:val="20"/>
          <w:szCs w:val="20"/>
          <w:lang w:val="nl-BE"/>
        </w:rPr>
        <w:t xml:space="preserve"> in </w:t>
      </w:r>
      <w:r w:rsidR="00A144C4">
        <w:rPr>
          <w:rFonts w:ascii="Arial" w:hAnsi="Arial" w:cs="Arial"/>
          <w:sz w:val="20"/>
          <w:szCs w:val="20"/>
          <w:lang w:val="nl-BE"/>
        </w:rPr>
        <w:t>een Heater coo</w:t>
      </w:r>
      <w:r w:rsidR="00A144C4" w:rsidRPr="00A144C4">
        <w:rPr>
          <w:rFonts w:ascii="Arial" w:hAnsi="Arial" w:cs="Arial"/>
          <w:sz w:val="20"/>
          <w:szCs w:val="20"/>
          <w:lang w:val="nl-BE"/>
        </w:rPr>
        <w:t>ler unit van de firma</w:t>
      </w:r>
      <w:r w:rsidR="00A144C4">
        <w:rPr>
          <w:rFonts w:ascii="Arial" w:hAnsi="Arial" w:cs="Arial"/>
          <w:sz w:val="20"/>
          <w:szCs w:val="20"/>
          <w:lang w:val="nl-BE"/>
        </w:rPr>
        <w:t xml:space="preserve"> Sorin Group Deutschland</w:t>
      </w:r>
    </w:p>
    <w:p w:rsidR="006D65FD" w:rsidRPr="00A144C4" w:rsidRDefault="006D65FD" w:rsidP="00A144C4">
      <w:pPr>
        <w:rPr>
          <w:rFonts w:ascii="Arial" w:hAnsi="Arial" w:cs="Arial"/>
          <w:i/>
          <w:sz w:val="20"/>
          <w:szCs w:val="20"/>
          <w:lang w:val="nl-BE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PV de la réunion précédente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nl-BE"/>
        </w:rPr>
        <w:t>/</w:t>
      </w:r>
      <w:r w:rsidR="00A144C4">
        <w:rPr>
          <w:rFonts w:ascii="Arial" w:hAnsi="Arial" w:cs="Arial"/>
          <w:b/>
          <w:color w:val="1F497D"/>
          <w:sz w:val="20"/>
          <w:szCs w:val="20"/>
          <w:lang w:val="nl-BE"/>
        </w:rPr>
        <w:t xml:space="preserve"> </w:t>
      </w:r>
      <w:r w:rsidR="006D65FD" w:rsidRPr="00184721">
        <w:rPr>
          <w:rFonts w:ascii="Arial" w:hAnsi="Arial" w:cs="Arial"/>
          <w:b/>
          <w:i/>
          <w:color w:val="1F497D"/>
          <w:sz w:val="20"/>
          <w:szCs w:val="20"/>
          <w:lang w:val="nl-BE"/>
        </w:rPr>
        <w:t>Verslag van de vorige vergadering </w:t>
      </w:r>
    </w:p>
    <w:p w:rsidR="00AE0CD0" w:rsidRDefault="00AE0CD0" w:rsidP="005378BA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F663A5" w:rsidRPr="008B6C46" w:rsidRDefault="00F663A5" w:rsidP="00F663A5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Approuvé / goedgekeurd</w:t>
      </w:r>
    </w:p>
    <w:p w:rsidR="0099218D" w:rsidRPr="0050249B" w:rsidRDefault="0099218D" w:rsidP="0050249B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Conflits d’intérêt </w:t>
      </w:r>
      <w:r w:rsidR="009202B1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/ </w:t>
      </w:r>
      <w:r w:rsidR="009202B1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Belangenconflict</w:t>
      </w:r>
    </w:p>
    <w:p w:rsidR="00AE0CD0" w:rsidRDefault="00AE0CD0" w:rsidP="0050249B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00676D" w:rsidRDefault="00F663A5" w:rsidP="0000676D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nihil</w:t>
      </w:r>
    </w:p>
    <w:p w:rsidR="009B550D" w:rsidRPr="007C0D41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Default="00B663CF" w:rsidP="00EA1B58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>Suivi des incidents</w:t>
      </w:r>
      <w:r w:rsidR="00A144C4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</w:t>
      </w: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/ </w:t>
      </w:r>
      <w:r w:rsidRPr="002B0095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Opvolging van de incidenten</w:t>
      </w: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</w:t>
      </w:r>
    </w:p>
    <w:p w:rsidR="004351FF" w:rsidRPr="002B009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fr-BE"/>
        </w:rPr>
      </w:pPr>
    </w:p>
    <w:p w:rsidR="00C8641C" w:rsidRPr="00C8641C" w:rsidRDefault="00C8641C" w:rsidP="005C2BAD">
      <w:pPr>
        <w:ind w:left="720"/>
        <w:rPr>
          <w:rFonts w:ascii="Arial" w:hAnsi="Arial" w:cs="Arial"/>
          <w:sz w:val="20"/>
          <w:szCs w:val="20"/>
          <w:lang w:val="fr-BE"/>
        </w:rPr>
      </w:pPr>
      <w:r w:rsidRPr="00C8641C">
        <w:rPr>
          <w:rFonts w:ascii="Arial" w:hAnsi="Arial" w:cs="Arial"/>
          <w:sz w:val="20"/>
          <w:szCs w:val="20"/>
          <w:lang w:val="fr-BE"/>
        </w:rPr>
        <w:t>1 dossier a été présenté oralement durant cette Commission d’Evaluation.</w:t>
      </w:r>
    </w:p>
    <w:p w:rsidR="00496A5A" w:rsidRPr="00370D74" w:rsidRDefault="00370D74" w:rsidP="005C2BAD">
      <w:pPr>
        <w:ind w:left="720"/>
        <w:rPr>
          <w:rFonts w:ascii="Arial" w:hAnsi="Arial" w:cs="Arial"/>
          <w:sz w:val="20"/>
          <w:szCs w:val="20"/>
          <w:lang w:val="nl-BE"/>
        </w:rPr>
      </w:pPr>
      <w:r w:rsidRPr="00370D74">
        <w:rPr>
          <w:rFonts w:ascii="Arial" w:hAnsi="Arial" w:cs="Arial"/>
          <w:sz w:val="20"/>
          <w:szCs w:val="20"/>
          <w:lang w:val="nl-BE"/>
        </w:rPr>
        <w:t>1</w:t>
      </w:r>
      <w:r w:rsidR="00951383" w:rsidRPr="00370D74">
        <w:rPr>
          <w:rFonts w:ascii="Arial" w:hAnsi="Arial" w:cs="Arial"/>
          <w:sz w:val="20"/>
          <w:szCs w:val="20"/>
          <w:lang w:val="nl-BE"/>
        </w:rPr>
        <w:t xml:space="preserve"> dossier</w:t>
      </w:r>
      <w:r w:rsidR="005C2BAD" w:rsidRPr="00370D74">
        <w:rPr>
          <w:rFonts w:ascii="Arial" w:hAnsi="Arial" w:cs="Arial"/>
          <w:sz w:val="20"/>
          <w:szCs w:val="20"/>
          <w:lang w:val="nl-BE"/>
        </w:rPr>
        <w:t xml:space="preserve"> </w:t>
      </w:r>
      <w:r w:rsidRPr="00370D74">
        <w:rPr>
          <w:rFonts w:ascii="Arial" w:hAnsi="Arial" w:cs="Arial"/>
          <w:sz w:val="20"/>
          <w:szCs w:val="20"/>
          <w:lang w:val="nl-BE"/>
        </w:rPr>
        <w:t>werd mondeling gepresenteerd tijdens deze Evaluatiecommissie</w:t>
      </w:r>
      <w:r w:rsidR="00C8641C">
        <w:rPr>
          <w:rFonts w:ascii="Arial" w:hAnsi="Arial" w:cs="Arial"/>
          <w:sz w:val="20"/>
          <w:szCs w:val="20"/>
          <w:lang w:val="nl-BE"/>
        </w:rPr>
        <w:t>.</w:t>
      </w:r>
    </w:p>
    <w:p w:rsidR="00496A5A" w:rsidRDefault="00496A5A" w:rsidP="00951383">
      <w:pPr>
        <w:pStyle w:val="Commentaire"/>
        <w:spacing w:line="360" w:lineRule="auto"/>
        <w:ind w:left="720"/>
        <w:jc w:val="both"/>
        <w:rPr>
          <w:rFonts w:ascii="Arial" w:hAnsi="Arial" w:cs="Arial"/>
          <w:b/>
          <w:color w:val="1F497D"/>
          <w:u w:val="single"/>
          <w:lang w:val="nl-BE"/>
        </w:rPr>
      </w:pPr>
    </w:p>
    <w:p w:rsidR="00C8641C" w:rsidRDefault="00061ABB" w:rsidP="00B57424">
      <w:pPr>
        <w:pStyle w:val="Commentaire"/>
        <w:spacing w:line="360" w:lineRule="auto"/>
        <w:ind w:left="720"/>
        <w:jc w:val="both"/>
        <w:rPr>
          <w:rFonts w:ascii="Verdana" w:hAnsi="Verdana" w:cs="Verdana"/>
          <w:color w:val="1F497D"/>
          <w:lang w:eastAsia="fr-BE"/>
        </w:rPr>
      </w:pPr>
      <w:r w:rsidRPr="00C8641C">
        <w:rPr>
          <w:rFonts w:ascii="Arial" w:hAnsi="Arial" w:cs="Arial"/>
          <w:b/>
          <w:color w:val="1F497D"/>
          <w:u w:val="single"/>
        </w:rPr>
        <w:t>Dossier 15561:</w:t>
      </w:r>
      <w:r w:rsidRPr="00C8641C">
        <w:rPr>
          <w:rFonts w:ascii="Verdana" w:hAnsi="Verdana" w:cs="Verdana"/>
          <w:color w:val="000000"/>
          <w:lang w:eastAsia="fr-BE"/>
        </w:rPr>
        <w:t xml:space="preserve"> </w:t>
      </w:r>
      <w:r w:rsidR="00401224" w:rsidRPr="00C8641C">
        <w:rPr>
          <w:rFonts w:ascii="Verdana" w:hAnsi="Verdana" w:cs="Verdana"/>
          <w:color w:val="1F497D"/>
          <w:lang w:eastAsia="fr-BE"/>
        </w:rPr>
        <w:t>ThermoCool SmartTouch Uni-Directional Navigation Catheter</w:t>
      </w:r>
      <w:r w:rsidRPr="00C8641C">
        <w:rPr>
          <w:rFonts w:ascii="Verdana" w:hAnsi="Verdana" w:cs="Verdana"/>
          <w:color w:val="1F497D"/>
          <w:lang w:eastAsia="fr-BE"/>
        </w:rPr>
        <w:t xml:space="preserve"> (</w:t>
      </w:r>
      <w:r w:rsidR="00401224" w:rsidRPr="00C8641C">
        <w:rPr>
          <w:rFonts w:ascii="Verdana" w:hAnsi="Verdana" w:cs="Verdana"/>
          <w:color w:val="1F497D"/>
          <w:lang w:eastAsia="fr-BE"/>
        </w:rPr>
        <w:t>Biosense Webster Inc</w:t>
      </w:r>
      <w:r w:rsidRPr="00C8641C">
        <w:rPr>
          <w:rFonts w:ascii="Verdana" w:hAnsi="Verdana" w:cs="Verdana"/>
          <w:color w:val="1F497D"/>
          <w:lang w:eastAsia="fr-BE"/>
        </w:rPr>
        <w:t>)</w:t>
      </w:r>
    </w:p>
    <w:p w:rsidR="006E7D66" w:rsidRDefault="006E7D66" w:rsidP="001A2366">
      <w:pPr>
        <w:pStyle w:val="Commentaire"/>
        <w:ind w:left="720"/>
        <w:jc w:val="both"/>
        <w:rPr>
          <w:rFonts w:ascii="Arial" w:hAnsi="Arial" w:cs="Arial"/>
          <w:lang w:val="nl-BE"/>
        </w:rPr>
      </w:pPr>
    </w:p>
    <w:p w:rsidR="006E7D66" w:rsidRPr="001A2366" w:rsidRDefault="006E7D66" w:rsidP="001A2366">
      <w:pPr>
        <w:pStyle w:val="Commentaire"/>
        <w:ind w:left="720"/>
        <w:jc w:val="both"/>
        <w:rPr>
          <w:rFonts w:ascii="Arial" w:hAnsi="Arial" w:cs="Arial"/>
          <w:lang w:val="nl-BE"/>
        </w:rPr>
      </w:pPr>
    </w:p>
    <w:p w:rsidR="00140BEE" w:rsidRPr="001A2366" w:rsidRDefault="00184721" w:rsidP="00EA1B58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nl-BE"/>
        </w:rPr>
      </w:pPr>
      <w:r w:rsidRPr="001A2366">
        <w:rPr>
          <w:rFonts w:ascii="Arial" w:hAnsi="Arial" w:cs="Arial"/>
          <w:b/>
          <w:color w:val="1F497D"/>
          <w:sz w:val="20"/>
          <w:szCs w:val="20"/>
          <w:lang w:val="nl-BE"/>
        </w:rPr>
        <w:t>Incidents</w:t>
      </w:r>
    </w:p>
    <w:p w:rsidR="00184721" w:rsidRPr="001A2366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nl-BE"/>
        </w:rPr>
      </w:pPr>
    </w:p>
    <w:p w:rsidR="00C8641C" w:rsidRPr="00C8641C" w:rsidRDefault="00C8641C" w:rsidP="00210A33">
      <w:pPr>
        <w:ind w:left="720"/>
        <w:rPr>
          <w:rFonts w:ascii="Arial" w:hAnsi="Arial" w:cs="Arial"/>
          <w:sz w:val="20"/>
          <w:szCs w:val="20"/>
          <w:lang w:val="fr-BE"/>
        </w:rPr>
      </w:pPr>
      <w:r w:rsidRPr="00C8641C">
        <w:rPr>
          <w:rFonts w:ascii="Arial" w:hAnsi="Arial" w:cs="Arial"/>
          <w:sz w:val="20"/>
          <w:szCs w:val="20"/>
          <w:lang w:val="fr-BE"/>
        </w:rPr>
        <w:t>2 dossiers ont été présenté oralement durant cette Commission d’Evaluation.</w:t>
      </w:r>
    </w:p>
    <w:p w:rsidR="00210A33" w:rsidRPr="00370D74" w:rsidRDefault="00370D74" w:rsidP="00210A33">
      <w:pPr>
        <w:ind w:left="720"/>
        <w:rPr>
          <w:rFonts w:ascii="Arial" w:hAnsi="Arial" w:cs="Arial"/>
          <w:sz w:val="20"/>
          <w:szCs w:val="20"/>
          <w:lang w:val="nl-BE"/>
        </w:rPr>
      </w:pPr>
      <w:r w:rsidRPr="00370D74">
        <w:rPr>
          <w:rFonts w:ascii="Arial" w:hAnsi="Arial" w:cs="Arial"/>
          <w:sz w:val="20"/>
          <w:szCs w:val="20"/>
          <w:lang w:val="nl-BE"/>
        </w:rPr>
        <w:t>2</w:t>
      </w:r>
      <w:r w:rsidR="00210A33" w:rsidRPr="00370D74">
        <w:rPr>
          <w:rFonts w:ascii="Arial" w:hAnsi="Arial" w:cs="Arial"/>
          <w:sz w:val="20"/>
          <w:szCs w:val="20"/>
          <w:lang w:val="nl-BE"/>
        </w:rPr>
        <w:t xml:space="preserve"> dossier</w:t>
      </w:r>
      <w:r w:rsidRPr="00370D74">
        <w:rPr>
          <w:rFonts w:ascii="Arial" w:hAnsi="Arial" w:cs="Arial"/>
          <w:sz w:val="20"/>
          <w:szCs w:val="20"/>
          <w:lang w:val="nl-BE"/>
        </w:rPr>
        <w:t>s</w:t>
      </w:r>
      <w:r w:rsidR="00210A33" w:rsidRPr="00370D74">
        <w:rPr>
          <w:rFonts w:ascii="Arial" w:hAnsi="Arial" w:cs="Arial"/>
          <w:sz w:val="20"/>
          <w:szCs w:val="20"/>
          <w:lang w:val="nl-BE"/>
        </w:rPr>
        <w:t xml:space="preserve"> </w:t>
      </w:r>
      <w:r w:rsidRPr="00370D74">
        <w:rPr>
          <w:rFonts w:ascii="Arial" w:hAnsi="Arial" w:cs="Arial"/>
          <w:sz w:val="20"/>
          <w:szCs w:val="20"/>
          <w:lang w:val="nl-BE"/>
        </w:rPr>
        <w:t>werden monde</w:t>
      </w:r>
      <w:r>
        <w:rPr>
          <w:rFonts w:ascii="Arial" w:hAnsi="Arial" w:cs="Arial"/>
          <w:sz w:val="20"/>
          <w:szCs w:val="20"/>
          <w:lang w:val="nl-BE"/>
        </w:rPr>
        <w:t>ling gepresenteerd tijdens deze Evaluatiecommissie</w:t>
      </w:r>
      <w:r w:rsidR="00C8641C">
        <w:rPr>
          <w:rFonts w:ascii="Arial" w:hAnsi="Arial" w:cs="Arial"/>
          <w:sz w:val="20"/>
          <w:szCs w:val="20"/>
          <w:lang w:val="nl-BE"/>
        </w:rPr>
        <w:t>.</w:t>
      </w:r>
    </w:p>
    <w:p w:rsidR="00210A33" w:rsidRDefault="00210A33" w:rsidP="00210A33">
      <w:pPr>
        <w:ind w:left="720"/>
        <w:rPr>
          <w:rFonts w:ascii="Arial" w:hAnsi="Arial" w:cs="Arial"/>
          <w:sz w:val="20"/>
          <w:szCs w:val="20"/>
          <w:lang w:val="nl-BE"/>
        </w:rPr>
      </w:pPr>
    </w:p>
    <w:p w:rsidR="006E7D66" w:rsidRPr="0001057C" w:rsidRDefault="00061ABB" w:rsidP="00C8641C">
      <w:pPr>
        <w:pStyle w:val="Commentaire"/>
        <w:spacing w:line="360" w:lineRule="auto"/>
        <w:ind w:left="720"/>
        <w:jc w:val="both"/>
        <w:rPr>
          <w:rFonts w:ascii="Arial" w:hAnsi="Arial" w:cs="Arial"/>
          <w:b/>
          <w:color w:val="1F497D"/>
          <w:lang w:val="en-US"/>
        </w:rPr>
      </w:pPr>
      <w:r w:rsidRPr="0001057C">
        <w:rPr>
          <w:rFonts w:ascii="Arial" w:hAnsi="Arial" w:cs="Arial"/>
          <w:b/>
          <w:color w:val="1F497D"/>
          <w:u w:val="single"/>
          <w:lang w:val="en-US"/>
        </w:rPr>
        <w:t>Dossier 15801:</w:t>
      </w:r>
      <w:r w:rsidRPr="0001057C">
        <w:rPr>
          <w:rFonts w:ascii="Verdana" w:hAnsi="Verdana" w:cs="Verdana"/>
          <w:color w:val="000000"/>
          <w:lang w:val="en-US" w:eastAsia="fr-BE"/>
        </w:rPr>
        <w:t xml:space="preserve"> </w:t>
      </w:r>
      <w:r w:rsidRPr="0001057C">
        <w:rPr>
          <w:rFonts w:ascii="Verdana" w:hAnsi="Verdana" w:cs="Verdana"/>
          <w:color w:val="1F497D"/>
          <w:lang w:val="en-US" w:eastAsia="fr-BE"/>
        </w:rPr>
        <w:t>PROM</w:t>
      </w:r>
      <w:r w:rsidRPr="00061ABB">
        <w:rPr>
          <w:rFonts w:ascii="Verdana" w:hAnsi="Verdana" w:cs="Verdana"/>
          <w:color w:val="1F497D"/>
          <w:lang w:val="en-GB" w:eastAsia="fr-BE"/>
        </w:rPr>
        <w:t>US Element Everolimus Coronary Stent System (BOSTON Scientific Corporation)</w:t>
      </w:r>
    </w:p>
    <w:p w:rsidR="006E7D66" w:rsidRDefault="006E7D66" w:rsidP="006E7D66">
      <w:pPr>
        <w:pStyle w:val="Commentaire"/>
        <w:spacing w:line="360" w:lineRule="auto"/>
        <w:ind w:left="720"/>
        <w:jc w:val="both"/>
        <w:rPr>
          <w:rFonts w:ascii="Verdana" w:hAnsi="Verdana" w:cs="Verdana"/>
          <w:color w:val="1F497D"/>
          <w:lang w:val="en-GB" w:eastAsia="fr-BE"/>
        </w:rPr>
      </w:pPr>
      <w:r w:rsidRPr="006E7D66">
        <w:rPr>
          <w:rFonts w:ascii="Arial" w:hAnsi="Arial" w:cs="Arial"/>
          <w:b/>
          <w:color w:val="1F497D"/>
          <w:u w:val="single"/>
          <w:lang w:val="en-GB"/>
        </w:rPr>
        <w:t>Dossier 16211:</w:t>
      </w:r>
      <w:r w:rsidRPr="006E7D66">
        <w:rPr>
          <w:rFonts w:ascii="Verdana" w:hAnsi="Verdana" w:cs="Verdana"/>
          <w:color w:val="000000"/>
          <w:lang w:val="en-GB" w:eastAsia="fr-BE"/>
        </w:rPr>
        <w:t xml:space="preserve"> </w:t>
      </w:r>
      <w:r w:rsidRPr="006E7D66">
        <w:rPr>
          <w:rFonts w:ascii="Verdana" w:hAnsi="Verdana" w:cs="Verdana"/>
          <w:color w:val="1F497D"/>
          <w:lang w:val="en-GB" w:eastAsia="fr-BE"/>
        </w:rPr>
        <w:t>EDS III</w:t>
      </w:r>
      <w:r w:rsidRPr="00061ABB">
        <w:rPr>
          <w:rFonts w:ascii="Verdana" w:hAnsi="Verdana" w:cs="Verdana"/>
          <w:color w:val="1F497D"/>
          <w:lang w:val="en-GB" w:eastAsia="fr-BE"/>
        </w:rPr>
        <w:t xml:space="preserve"> </w:t>
      </w:r>
      <w:r>
        <w:rPr>
          <w:rFonts w:ascii="Verdana" w:hAnsi="Verdana" w:cs="Verdana"/>
          <w:color w:val="1F497D"/>
          <w:lang w:val="en-GB" w:eastAsia="fr-BE"/>
        </w:rPr>
        <w:t xml:space="preserve">Ventricular cerebrospinal fluid drainage kit </w:t>
      </w:r>
      <w:r w:rsidRPr="00061ABB">
        <w:rPr>
          <w:rFonts w:ascii="Verdana" w:hAnsi="Verdana" w:cs="Verdana"/>
          <w:color w:val="1F497D"/>
          <w:lang w:val="en-GB" w:eastAsia="fr-BE"/>
        </w:rPr>
        <w:t>(</w:t>
      </w:r>
      <w:r>
        <w:rPr>
          <w:rFonts w:ascii="Verdana" w:hAnsi="Verdana" w:cs="Verdana"/>
          <w:color w:val="1F497D"/>
          <w:lang w:val="en-GB" w:eastAsia="fr-BE"/>
        </w:rPr>
        <w:t>Codman &amp; Shurtleff, Inc.</w:t>
      </w:r>
      <w:r w:rsidRPr="00061ABB">
        <w:rPr>
          <w:rFonts w:ascii="Verdana" w:hAnsi="Verdana" w:cs="Verdana"/>
          <w:color w:val="1F497D"/>
          <w:lang w:val="en-GB" w:eastAsia="fr-BE"/>
        </w:rPr>
        <w:t>)</w:t>
      </w:r>
    </w:p>
    <w:p w:rsidR="00C8641C" w:rsidRDefault="00C8641C" w:rsidP="006E7D66">
      <w:pPr>
        <w:pStyle w:val="Commentaire"/>
        <w:spacing w:line="360" w:lineRule="auto"/>
        <w:ind w:left="720"/>
        <w:jc w:val="both"/>
        <w:rPr>
          <w:rFonts w:ascii="Verdana" w:hAnsi="Verdana" w:cs="Verdana"/>
          <w:color w:val="1F497D"/>
          <w:lang w:val="en-GB" w:eastAsia="fr-BE"/>
        </w:rPr>
      </w:pPr>
    </w:p>
    <w:p w:rsidR="00C8641C" w:rsidRDefault="00C8641C" w:rsidP="001B136F">
      <w:pPr>
        <w:ind w:left="720"/>
        <w:rPr>
          <w:rFonts w:ascii="Arial" w:hAnsi="Arial" w:cs="Arial"/>
          <w:sz w:val="20"/>
          <w:szCs w:val="20"/>
          <w:lang w:val="fr-BE"/>
        </w:rPr>
      </w:pPr>
      <w:r w:rsidRPr="001B136F">
        <w:rPr>
          <w:rFonts w:ascii="Arial" w:hAnsi="Arial" w:cs="Arial"/>
          <w:sz w:val="20"/>
          <w:szCs w:val="20"/>
          <w:lang w:val="fr-BE"/>
        </w:rPr>
        <w:t>69 FSCA sont soumis à la Commission / 69 FSCAs werden voorgelegd aan de Commissie</w:t>
      </w:r>
      <w:r w:rsidR="001B136F">
        <w:rPr>
          <w:rFonts w:ascii="Arial" w:hAnsi="Arial" w:cs="Arial"/>
          <w:sz w:val="20"/>
          <w:szCs w:val="20"/>
          <w:lang w:val="fr-BE"/>
        </w:rPr>
        <w:t>.</w:t>
      </w:r>
    </w:p>
    <w:p w:rsidR="001B136F" w:rsidRDefault="001B136F" w:rsidP="001B136F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1B136F" w:rsidRPr="0001057C" w:rsidRDefault="001B136F" w:rsidP="001B136F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QUADROX-i, all sizes and membrane types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11576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01057C" w:rsidRDefault="001B136F" w:rsidP="001B136F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Coherence RT Therapist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12976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A80CD1" w:rsidRDefault="001B136F" w:rsidP="001B136F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Instrument tray (see fsn </w:t>
      </w:r>
      <w:r w:rsidRPr="00161ACA">
        <w:rPr>
          <w:rFonts w:ascii="Arial" w:hAnsi="Arial" w:cs="Arial"/>
          <w:sz w:val="20"/>
          <w:szCs w:val="20"/>
          <w:highlight w:val="green"/>
          <w:lang w:val="fr-BE"/>
        </w:rPr>
        <w:t>13688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1B136F" w:rsidRPr="0001057C" w:rsidRDefault="001B136F" w:rsidP="001B136F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lastRenderedPageBreak/>
        <w:t xml:space="preserve">u-HEAD / SBirHead and uHead Sterile Packaged Stems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13932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A80CD1" w:rsidRDefault="001B136F" w:rsidP="001B136F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IntelliSpace PACS 4.x (see fsn </w:t>
      </w:r>
      <w:r w:rsidRPr="00161ACA">
        <w:rPr>
          <w:rFonts w:ascii="Arial" w:hAnsi="Arial" w:cs="Arial"/>
          <w:sz w:val="20"/>
          <w:szCs w:val="20"/>
          <w:highlight w:val="green"/>
          <w:lang w:val="fr-BE"/>
        </w:rPr>
        <w:t>14124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1B136F" w:rsidRPr="0001057C" w:rsidRDefault="001B136F" w:rsidP="001B136F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IN.PACT Amphirion drug-eliting PTA balloon catheter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14250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161ACA" w:rsidRDefault="001B136F" w:rsidP="001B136F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r w:rsidRPr="00161ACA">
        <w:rPr>
          <w:rFonts w:ascii="Arial" w:hAnsi="Arial" w:cs="Arial"/>
          <w:sz w:val="20"/>
          <w:szCs w:val="20"/>
          <w:lang w:val="en-US"/>
        </w:rPr>
        <w:t>Sterile injection syringe for single use – Luer (</w:t>
      </w:r>
      <w:r w:rsidR="00161ACA" w:rsidRPr="00161ACA">
        <w:rPr>
          <w:rFonts w:ascii="Arial" w:hAnsi="Arial" w:cs="Arial"/>
          <w:sz w:val="20"/>
          <w:szCs w:val="20"/>
          <w:lang w:val="en-US"/>
        </w:rPr>
        <w:t>no</w:t>
      </w:r>
      <w:r w:rsidRPr="00161ACA">
        <w:rPr>
          <w:rFonts w:ascii="Arial" w:hAnsi="Arial" w:cs="Arial"/>
          <w:sz w:val="20"/>
          <w:szCs w:val="20"/>
          <w:lang w:val="en-US"/>
        </w:rPr>
        <w:t xml:space="preserve"> fsn </w:t>
      </w:r>
      <w:r w:rsidR="00161ACA">
        <w:rPr>
          <w:rFonts w:ascii="Arial" w:hAnsi="Arial" w:cs="Arial"/>
          <w:sz w:val="20"/>
          <w:szCs w:val="20"/>
          <w:lang w:val="en-US"/>
        </w:rPr>
        <w:t>available</w:t>
      </w:r>
      <w:r w:rsidRPr="00161ACA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A80CD1" w:rsidRDefault="001B136F" w:rsidP="001B136F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BD Plastipak 50ML Luer Lok Syringue Sterile (see fsn </w:t>
      </w:r>
      <w:r w:rsidRPr="00161ACA">
        <w:rPr>
          <w:rFonts w:ascii="Arial" w:hAnsi="Arial" w:cs="Arial"/>
          <w:sz w:val="20"/>
          <w:szCs w:val="20"/>
          <w:highlight w:val="green"/>
          <w:lang w:val="fr-BE"/>
        </w:rPr>
        <w:t>14614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1B136F" w:rsidRPr="0001057C" w:rsidRDefault="001B136F" w:rsidP="001B136F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Zimmer Segmental System Polyethylene Insert-Size B &amp; Size C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14654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01057C" w:rsidRDefault="001B136F" w:rsidP="001B136F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Somatom Definition, AS, Edge, Flash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14672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61ACA" w:rsidRPr="00A80CD1" w:rsidRDefault="00161ACA" w:rsidP="001B136F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Likamed GmbH (see fsn </w:t>
      </w:r>
      <w:r w:rsidRPr="00161ACA">
        <w:rPr>
          <w:rFonts w:ascii="Arial" w:hAnsi="Arial" w:cs="Arial"/>
          <w:sz w:val="20"/>
          <w:szCs w:val="20"/>
          <w:highlight w:val="green"/>
          <w:lang w:val="fr-BE"/>
        </w:rPr>
        <w:t>14771</w:t>
      </w:r>
      <w:r>
        <w:rPr>
          <w:rFonts w:ascii="Arial" w:hAnsi="Arial" w:cs="Arial"/>
          <w:sz w:val="20"/>
          <w:szCs w:val="20"/>
          <w:lang w:val="fr-BE"/>
        </w:rPr>
        <w:t>)</w:t>
      </w:r>
    </w:p>
    <w:p w:rsidR="001B136F" w:rsidRPr="0001057C" w:rsidRDefault="001B136F" w:rsidP="001B136F">
      <w:pPr>
        <w:numPr>
          <w:ilvl w:val="0"/>
          <w:numId w:val="14"/>
        </w:numPr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Leads used for Medtronic Spinal Cord Stimulation (SCS) Therapy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14848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01057C" w:rsidRDefault="001B136F" w:rsidP="001B136F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>Group 1:Prontoprime 5UI/ml, Prontoprime 2.5UI/ml / Sterile priming solution with heparin</w:t>
      </w:r>
    </w:p>
    <w:p w:rsidR="001B136F" w:rsidRPr="0001057C" w:rsidRDefault="001B136F" w:rsidP="001B136F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Group 2:NaCl 0,9% Priming CF emol 2000ml, NaCl 0,9% x Priming / Sterile Priming Solutions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14875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01057C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Reveos 3 Component Blood Bag Set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14956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01057C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MAQUET PowerLED, MAQUET H LED Series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14985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01057C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ACUSON P300 with PA230 Transducer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15057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01057C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Paradigm Insulin Infusion Pump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15066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EE7CAC" w:rsidRPr="00EE7CAC" w:rsidRDefault="00EE7CAC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E7CAC">
        <w:rPr>
          <w:rFonts w:ascii="Arial" w:hAnsi="Arial" w:cs="Arial"/>
          <w:sz w:val="20"/>
          <w:szCs w:val="20"/>
          <w:lang w:val="en-US"/>
        </w:rPr>
        <w:t xml:space="preserve">S_ROM Noiles Rotating Hinge Femur with </w:t>
      </w:r>
      <w:r>
        <w:rPr>
          <w:rFonts w:ascii="Arial" w:hAnsi="Arial" w:cs="Arial"/>
          <w:sz w:val="20"/>
          <w:szCs w:val="20"/>
          <w:lang w:val="en-US"/>
        </w:rPr>
        <w:t xml:space="preserve">Pin (see fsn </w:t>
      </w:r>
      <w:r w:rsidRPr="00EE7CAC">
        <w:rPr>
          <w:rFonts w:ascii="Arial" w:hAnsi="Arial" w:cs="Arial"/>
          <w:sz w:val="20"/>
          <w:szCs w:val="20"/>
          <w:highlight w:val="green"/>
          <w:lang w:val="en-US"/>
        </w:rPr>
        <w:t>15072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EE7CAC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EE7CAC">
        <w:rPr>
          <w:rFonts w:ascii="Arial" w:hAnsi="Arial" w:cs="Arial"/>
          <w:sz w:val="20"/>
          <w:szCs w:val="20"/>
          <w:lang w:val="en-US"/>
        </w:rPr>
        <w:t>Guide Wire diameter 3.2</w:t>
      </w:r>
      <w:r w:rsidR="00EE7CAC" w:rsidRPr="00EE7CAC">
        <w:rPr>
          <w:rFonts w:ascii="Arial" w:hAnsi="Arial" w:cs="Arial"/>
          <w:sz w:val="20"/>
          <w:szCs w:val="20"/>
          <w:lang w:val="en-US"/>
        </w:rPr>
        <w:t xml:space="preserve"> mm, length 400 mm (see fsn </w:t>
      </w:r>
      <w:r w:rsidR="00EE7CAC" w:rsidRPr="00EE7CAC">
        <w:rPr>
          <w:rFonts w:ascii="Arial" w:hAnsi="Arial" w:cs="Arial"/>
          <w:sz w:val="20"/>
          <w:szCs w:val="20"/>
          <w:highlight w:val="green"/>
          <w:lang w:val="en-US"/>
        </w:rPr>
        <w:t>1521</w:t>
      </w:r>
      <w:r w:rsidRPr="00EE7CAC">
        <w:rPr>
          <w:rFonts w:ascii="Arial" w:hAnsi="Arial" w:cs="Arial"/>
          <w:sz w:val="20"/>
          <w:szCs w:val="20"/>
          <w:highlight w:val="green"/>
          <w:lang w:val="en-US"/>
        </w:rPr>
        <w:t>4</w:t>
      </w:r>
      <w:r w:rsidRPr="00EE7CA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01057C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HeartStart XL+ Defibrillator/Monitor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15235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01057C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Peripheral Access Arterial / Femoral Arterial Cannulas (37695)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15283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01057C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PENTAX Ultrasound UPPER GI Video Scopes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15293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01057C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SynchroMed Refill Kit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15316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01057C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D2RS System, DX-D 800, XCELLENCE DYNAMIC, D2-S0RF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15335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A80CD1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AXIOM Luminos dRF (see fsn </w:t>
      </w:r>
      <w:r w:rsidRPr="00C26B34">
        <w:rPr>
          <w:rFonts w:ascii="Arial" w:hAnsi="Arial" w:cs="Arial"/>
          <w:sz w:val="20"/>
          <w:szCs w:val="20"/>
          <w:highlight w:val="green"/>
          <w:lang w:val="fr-BE"/>
        </w:rPr>
        <w:t>15340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1B136F" w:rsidRPr="0001057C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HAMILTON-G5 / S1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15351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A80CD1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RayStation (see fsn </w:t>
      </w:r>
      <w:r w:rsidRPr="00C26B34">
        <w:rPr>
          <w:rFonts w:ascii="Arial" w:hAnsi="Arial" w:cs="Arial"/>
          <w:sz w:val="20"/>
          <w:szCs w:val="20"/>
          <w:highlight w:val="green"/>
          <w:lang w:val="fr-BE"/>
        </w:rPr>
        <w:t>15379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1B136F" w:rsidRPr="0001057C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Single-Chamber External Pulse Genarator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15394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1B136F" w:rsidRPr="0001057C" w:rsidRDefault="001B136F" w:rsidP="001B136F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>Gynecare Laparoscopic Morcellator (Also known as GYNECARE X-Tract Tissue Morcellator);Gynecare Laparoscopic Motor Drive Unit (MDU); GYNECARE MORCELLEXTM TissueMorcella</w:t>
      </w:r>
      <w:r w:rsidR="00836D7A" w:rsidRPr="0001057C">
        <w:rPr>
          <w:rFonts w:ascii="Arial" w:hAnsi="Arial" w:cs="Arial"/>
          <w:sz w:val="20"/>
          <w:szCs w:val="20"/>
          <w:lang w:val="en-US"/>
        </w:rPr>
        <w:t>tor / Morcellex Sigma</w:t>
      </w:r>
      <w:r w:rsidRPr="0001057C">
        <w:rPr>
          <w:rFonts w:ascii="Arial" w:hAnsi="Arial" w:cs="Arial"/>
          <w:sz w:val="20"/>
          <w:szCs w:val="20"/>
          <w:lang w:val="en-US"/>
        </w:rPr>
        <w:t xml:space="preserve"> Tissue Morcellator; MORCELLEX Sigma Generator </w:t>
      </w:r>
    </w:p>
    <w:p w:rsidR="001B136F" w:rsidRPr="0001057C" w:rsidRDefault="001B136F" w:rsidP="00836D7A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>Model: Gynecare Laparoscopic Morcellator (Also known as GYNECARE X-Tract Tissue</w:t>
      </w:r>
      <w:r w:rsidR="00836D7A" w:rsidRPr="0001057C">
        <w:rPr>
          <w:rFonts w:ascii="Arial" w:hAnsi="Arial" w:cs="Arial"/>
          <w:sz w:val="20"/>
          <w:szCs w:val="20"/>
          <w:lang w:val="en-US"/>
        </w:rPr>
        <w:t xml:space="preserve"> </w:t>
      </w:r>
      <w:r w:rsidRPr="0001057C">
        <w:rPr>
          <w:rFonts w:ascii="Arial" w:hAnsi="Arial" w:cs="Arial"/>
          <w:sz w:val="20"/>
          <w:szCs w:val="20"/>
          <w:lang w:val="en-US"/>
        </w:rPr>
        <w:t>Morcellator); Gynecare Laparoscopic Motor Drive Unit (MDU); GYNECARE</w:t>
      </w:r>
      <w:r w:rsidR="00836D7A" w:rsidRPr="0001057C">
        <w:rPr>
          <w:rFonts w:ascii="Arial" w:hAnsi="Arial" w:cs="Arial"/>
          <w:sz w:val="20"/>
          <w:szCs w:val="20"/>
          <w:lang w:val="en-US"/>
        </w:rPr>
        <w:t xml:space="preserve"> </w:t>
      </w:r>
      <w:r w:rsidRPr="0001057C">
        <w:rPr>
          <w:rFonts w:ascii="Arial" w:hAnsi="Arial" w:cs="Arial"/>
          <w:sz w:val="20"/>
          <w:szCs w:val="20"/>
          <w:lang w:val="en-US"/>
        </w:rPr>
        <w:t>MORCELLEXTM Tissue Morcellator / Mor</w:t>
      </w:r>
      <w:r w:rsidR="00836D7A" w:rsidRPr="0001057C">
        <w:rPr>
          <w:rFonts w:ascii="Arial" w:hAnsi="Arial" w:cs="Arial"/>
          <w:sz w:val="20"/>
          <w:szCs w:val="20"/>
          <w:lang w:val="en-US"/>
        </w:rPr>
        <w:t>cellex Sigma</w:t>
      </w:r>
      <w:r w:rsidRPr="0001057C">
        <w:rPr>
          <w:rFonts w:ascii="Arial" w:hAnsi="Arial" w:cs="Arial"/>
          <w:sz w:val="20"/>
          <w:szCs w:val="20"/>
          <w:lang w:val="en-US"/>
        </w:rPr>
        <w:t xml:space="preserve"> Tissue Morcellator;</w:t>
      </w:r>
      <w:r w:rsidR="00836D7A" w:rsidRPr="0001057C">
        <w:rPr>
          <w:rFonts w:ascii="Arial" w:hAnsi="Arial" w:cs="Arial"/>
          <w:sz w:val="20"/>
          <w:szCs w:val="20"/>
          <w:lang w:val="en-US"/>
        </w:rPr>
        <w:t xml:space="preserve"> MORCELLEX Sigma</w:t>
      </w:r>
      <w:r w:rsidRPr="0001057C">
        <w:rPr>
          <w:rFonts w:ascii="Arial" w:hAnsi="Arial" w:cs="Arial"/>
          <w:sz w:val="20"/>
          <w:szCs w:val="20"/>
          <w:lang w:val="en-US"/>
        </w:rPr>
        <w:t xml:space="preserve"> Generator</w:t>
      </w:r>
      <w:r w:rsidR="00836D7A" w:rsidRPr="0001057C">
        <w:rPr>
          <w:rFonts w:ascii="Arial" w:hAnsi="Arial" w:cs="Arial"/>
          <w:sz w:val="20"/>
          <w:szCs w:val="20"/>
          <w:lang w:val="en-US"/>
        </w:rPr>
        <w:t xml:space="preserve"> (</w:t>
      </w:r>
      <w:r w:rsidR="00CC45A0" w:rsidRPr="0001057C">
        <w:rPr>
          <w:rFonts w:ascii="Arial" w:hAnsi="Arial" w:cs="Arial"/>
          <w:sz w:val="20"/>
          <w:szCs w:val="20"/>
          <w:lang w:val="en-US"/>
        </w:rPr>
        <w:t>no</w:t>
      </w:r>
      <w:r w:rsidR="00836D7A" w:rsidRPr="0001057C">
        <w:rPr>
          <w:rFonts w:ascii="Arial" w:hAnsi="Arial" w:cs="Arial"/>
          <w:sz w:val="20"/>
          <w:szCs w:val="20"/>
          <w:lang w:val="en-US"/>
        </w:rPr>
        <w:t xml:space="preserve"> fsn </w:t>
      </w:r>
      <w:r w:rsidR="00CC45A0" w:rsidRPr="0001057C">
        <w:rPr>
          <w:rFonts w:ascii="Arial" w:hAnsi="Arial" w:cs="Arial"/>
          <w:sz w:val="20"/>
          <w:szCs w:val="20"/>
          <w:lang w:val="en-US"/>
        </w:rPr>
        <w:t>available</w:t>
      </w:r>
      <w:r w:rsidR="00836D7A"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01057C" w:rsidRDefault="00836D7A" w:rsidP="00836D7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HeartWare Ventricular Assist System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15461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01057C" w:rsidRDefault="00836D7A" w:rsidP="00836D7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Guide Wire diameter 3.2 mm, length 400 mm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15580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CC45A0" w:rsidRPr="00CC45A0" w:rsidRDefault="00CC45A0" w:rsidP="00836D7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CC45A0">
        <w:rPr>
          <w:rFonts w:ascii="Arial" w:hAnsi="Arial" w:cs="Arial"/>
          <w:sz w:val="20"/>
          <w:szCs w:val="20"/>
          <w:lang w:val="en-US"/>
        </w:rPr>
        <w:t xml:space="preserve">Unisense FertilitiTech A/S (see fsn </w:t>
      </w:r>
      <w:r w:rsidRPr="00CC45A0">
        <w:rPr>
          <w:rFonts w:ascii="Arial" w:hAnsi="Arial" w:cs="Arial"/>
          <w:sz w:val="20"/>
          <w:szCs w:val="20"/>
          <w:highlight w:val="green"/>
          <w:lang w:val="en-US"/>
        </w:rPr>
        <w:t>15598</w:t>
      </w:r>
      <w:r w:rsidRPr="00CC45A0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01057C" w:rsidRDefault="00836D7A" w:rsidP="00836D7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AGFA Digital Radiography X-Ray system DX-D 100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15600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01057C" w:rsidRDefault="00836D7A" w:rsidP="00836D7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Sagittal Saw Blades for Arthrex 600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15610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01057C" w:rsidRDefault="00836D7A" w:rsidP="00836D7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Anspach Attachments and Handpieces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15638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A80CD1" w:rsidRDefault="00836D7A" w:rsidP="00836D7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PB840 Ventilator (see fsn </w:t>
      </w:r>
      <w:r w:rsidRPr="00CC45A0">
        <w:rPr>
          <w:rFonts w:ascii="Arial" w:hAnsi="Arial" w:cs="Arial"/>
          <w:sz w:val="20"/>
          <w:szCs w:val="20"/>
          <w:highlight w:val="green"/>
          <w:lang w:val="fr-BE"/>
        </w:rPr>
        <w:t>15640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836D7A" w:rsidRPr="0001057C" w:rsidRDefault="00836D7A" w:rsidP="00836D7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SYNGO RT DOSIMETRIST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15650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01057C" w:rsidRDefault="00836D7A" w:rsidP="00836D7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syngo RT Therapist / syngo RT Oncologist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15735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A80CD1" w:rsidRDefault="00836D7A" w:rsidP="00836D7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Pasteur Pipets (see fsn </w:t>
      </w:r>
      <w:r w:rsidRPr="0009642E">
        <w:rPr>
          <w:rFonts w:ascii="Arial" w:hAnsi="Arial" w:cs="Arial"/>
          <w:sz w:val="20"/>
          <w:szCs w:val="20"/>
          <w:highlight w:val="green"/>
          <w:lang w:val="fr-BE"/>
        </w:rPr>
        <w:t>15777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836D7A" w:rsidRPr="0001057C" w:rsidRDefault="00836D7A" w:rsidP="00836D7A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>Molnlycke Health Care ProcedurePak Cysto I/A set Single OD 20Ch ID 14Ch 200cm Drip chamber Sil. Tube + LL Irrigation set double spike OD 21Ch 200cm Soft drip chber 2 clamps Sil. Uro I/A double set 240cm Drip chamber Sil. Tube Irrigation set dbl.spike OD 21CH 250cm Soft drip chamber Clamps Sil. tube 10cm. Lap. suction/irrigation set single spike Removable cannula OD 5mm 44cm Insufflation Filter Set with 3.1m tubing</w:t>
      </w:r>
    </w:p>
    <w:p w:rsidR="00836D7A" w:rsidRPr="00D00380" w:rsidRDefault="00836D7A" w:rsidP="00836D7A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  <w:lang w:val="en-US"/>
        </w:rPr>
      </w:pPr>
      <w:r w:rsidRPr="00D00380">
        <w:rPr>
          <w:rFonts w:ascii="Arial" w:hAnsi="Arial" w:cs="Arial"/>
          <w:sz w:val="20"/>
          <w:szCs w:val="20"/>
          <w:lang w:val="en-US"/>
        </w:rPr>
        <w:t>Irrigation set double spike OD 30Ch 255cm 3 clamps Sil. tube 15cm (</w:t>
      </w:r>
      <w:r w:rsidR="00D00380" w:rsidRPr="00D00380">
        <w:rPr>
          <w:rFonts w:ascii="Arial" w:hAnsi="Arial" w:cs="Arial"/>
          <w:sz w:val="20"/>
          <w:szCs w:val="20"/>
          <w:lang w:val="en-US"/>
        </w:rPr>
        <w:t>no</w:t>
      </w:r>
      <w:r w:rsidRPr="00D00380">
        <w:rPr>
          <w:rFonts w:ascii="Arial" w:hAnsi="Arial" w:cs="Arial"/>
          <w:sz w:val="20"/>
          <w:szCs w:val="20"/>
          <w:lang w:val="en-US"/>
        </w:rPr>
        <w:t xml:space="preserve"> fsn </w:t>
      </w:r>
      <w:r w:rsidR="00D00380">
        <w:rPr>
          <w:rFonts w:ascii="Arial" w:hAnsi="Arial" w:cs="Arial"/>
          <w:sz w:val="20"/>
          <w:szCs w:val="20"/>
          <w:lang w:val="en-US"/>
        </w:rPr>
        <w:t>available</w:t>
      </w:r>
      <w:r w:rsidRPr="00D00380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01057C" w:rsidRDefault="00836D7A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lastRenderedPageBreak/>
        <w:t xml:space="preserve">Instruments with flexible shafts (see FSN) / RM Classic Reaming shaft flex Shaft flex. for RM Classic cup, RM Pressfit cup, CCE roof ring 3.14.545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15803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A80CD1" w:rsidRDefault="00836D7A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Codman Certas Programmable Valve (see fsn </w:t>
      </w:r>
      <w:r w:rsidRPr="00D00380">
        <w:rPr>
          <w:rFonts w:ascii="Arial" w:hAnsi="Arial" w:cs="Arial"/>
          <w:sz w:val="20"/>
          <w:szCs w:val="20"/>
          <w:highlight w:val="green"/>
          <w:lang w:val="fr-BE"/>
        </w:rPr>
        <w:t>15863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836D7A" w:rsidRPr="0001057C" w:rsidRDefault="00836D7A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Allura Xper  Systems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15887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01057C" w:rsidRDefault="00836D7A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AdVance XP Male Sling System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15901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01057C" w:rsidRDefault="00836D7A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EVIS EXERA II VIDEODUODENOSCOPE TJF-Q180V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15908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01057C" w:rsidRDefault="00836D7A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>AFFINITY FOUR BIRTHING BED (see fsn 15913)</w:t>
      </w:r>
    </w:p>
    <w:p w:rsidR="00836D7A" w:rsidRPr="0001057C" w:rsidRDefault="00836D7A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01057C">
        <w:rPr>
          <w:rFonts w:ascii="Arial" w:hAnsi="Arial" w:cs="Arial"/>
          <w:sz w:val="20"/>
          <w:szCs w:val="20"/>
          <w:lang w:val="fr-BE"/>
        </w:rPr>
        <w:t>Ultrafilter U 9000 (</w:t>
      </w:r>
      <w:r w:rsidR="00080FC9" w:rsidRPr="0001057C">
        <w:rPr>
          <w:rFonts w:ascii="Arial" w:hAnsi="Arial" w:cs="Arial"/>
          <w:sz w:val="20"/>
          <w:szCs w:val="20"/>
          <w:lang w:val="fr-BE"/>
        </w:rPr>
        <w:t>no</w:t>
      </w:r>
      <w:r w:rsidRPr="0001057C">
        <w:rPr>
          <w:rFonts w:ascii="Arial" w:hAnsi="Arial" w:cs="Arial"/>
          <w:sz w:val="20"/>
          <w:szCs w:val="20"/>
          <w:lang w:val="fr-BE"/>
        </w:rPr>
        <w:t xml:space="preserve"> fsn </w:t>
      </w:r>
      <w:r w:rsidR="0001057C" w:rsidRPr="0001057C">
        <w:rPr>
          <w:rFonts w:ascii="Arial" w:hAnsi="Arial" w:cs="Arial"/>
          <w:sz w:val="20"/>
          <w:szCs w:val="20"/>
          <w:lang w:val="fr-BE"/>
        </w:rPr>
        <w:t>available</w:t>
      </w:r>
      <w:r w:rsidRPr="0001057C">
        <w:rPr>
          <w:rFonts w:ascii="Arial" w:hAnsi="Arial" w:cs="Arial"/>
          <w:sz w:val="20"/>
          <w:szCs w:val="20"/>
          <w:lang w:val="fr-BE"/>
        </w:rPr>
        <w:t>)</w:t>
      </w:r>
    </w:p>
    <w:p w:rsidR="00836D7A" w:rsidRPr="00A80CD1" w:rsidRDefault="00836D7A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Belluno Krankenpflegebett (see fsn </w:t>
      </w:r>
      <w:r w:rsidRPr="00CD7E9F">
        <w:rPr>
          <w:rFonts w:ascii="Arial" w:hAnsi="Arial" w:cs="Arial"/>
          <w:sz w:val="20"/>
          <w:szCs w:val="20"/>
          <w:highlight w:val="green"/>
          <w:lang w:val="fr-BE"/>
        </w:rPr>
        <w:t>15924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836D7A" w:rsidRPr="0001057C" w:rsidRDefault="00836D7A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Integra" LED Battery Charger, Single Bay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15932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836D7A" w:rsidRPr="0001057C" w:rsidRDefault="00836D7A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>E.cam and Symbia E collimator carts (see fsn 15940)</w:t>
      </w:r>
    </w:p>
    <w:p w:rsidR="00836D7A" w:rsidRPr="00A80CD1" w:rsidRDefault="00836D7A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>Calcibon (see fsn 15949)</w:t>
      </w:r>
    </w:p>
    <w:p w:rsidR="00836D7A" w:rsidRPr="00A80CD1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QLAB (see fsn </w:t>
      </w:r>
      <w:r w:rsidRPr="00080FC9">
        <w:rPr>
          <w:rFonts w:ascii="Arial" w:hAnsi="Arial" w:cs="Arial"/>
          <w:sz w:val="20"/>
          <w:szCs w:val="20"/>
          <w:highlight w:val="green"/>
          <w:lang w:val="fr-BE"/>
        </w:rPr>
        <w:t>15979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E82608" w:rsidRPr="0001057C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TEGRIS OR TABLE CONTROL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15999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E82608" w:rsidRPr="0001057C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Gender Solutions Patello-Femoral Joint System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16054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E82608" w:rsidRPr="0001057C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S Series / Sequoia / X700 / X300PE / Antares / Cypress / CV70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16096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E82608" w:rsidRPr="0001057C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CoStorSol-1000mL Belzer UW Cold Storage Solution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16100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E82608" w:rsidRPr="0001057C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Belzer UW Cold Storage Solution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16101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E82608" w:rsidRPr="00A80CD1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840 Ventilator (see fsn </w:t>
      </w:r>
      <w:r w:rsidRPr="00080FC9">
        <w:rPr>
          <w:rFonts w:ascii="Arial" w:hAnsi="Arial" w:cs="Arial"/>
          <w:sz w:val="20"/>
          <w:szCs w:val="20"/>
          <w:highlight w:val="green"/>
          <w:lang w:val="fr-BE"/>
        </w:rPr>
        <w:t>16108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E82608" w:rsidRPr="0001057C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Follicle Aspiration Set/Oocyte Retrieval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16154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E82608" w:rsidRPr="00A80CD1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MobileDiagnost wDR (see fsn </w:t>
      </w:r>
      <w:r w:rsidRPr="00080FC9">
        <w:rPr>
          <w:rFonts w:ascii="Arial" w:hAnsi="Arial" w:cs="Arial"/>
          <w:sz w:val="20"/>
          <w:szCs w:val="20"/>
          <w:highlight w:val="green"/>
          <w:lang w:val="fr-BE"/>
        </w:rPr>
        <w:t>16161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E82608" w:rsidRPr="0001057C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da Vinci Xi Surgical System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16183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E82608" w:rsidRPr="00A80CD1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HUDSON RCI (see fsn </w:t>
      </w:r>
      <w:r w:rsidRPr="00080FC9">
        <w:rPr>
          <w:rFonts w:ascii="Arial" w:hAnsi="Arial" w:cs="Arial"/>
          <w:sz w:val="20"/>
          <w:szCs w:val="20"/>
          <w:highlight w:val="green"/>
          <w:lang w:val="fr-BE"/>
        </w:rPr>
        <w:t>16194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E82608" w:rsidRPr="00A80CD1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Specular Microscope (see fsn </w:t>
      </w:r>
      <w:r w:rsidRPr="00080FC9">
        <w:rPr>
          <w:rFonts w:ascii="Arial" w:hAnsi="Arial" w:cs="Arial"/>
          <w:sz w:val="20"/>
          <w:szCs w:val="20"/>
          <w:highlight w:val="green"/>
          <w:lang w:val="fr-BE"/>
        </w:rPr>
        <w:t>16196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E82608" w:rsidRPr="00A80CD1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 xml:space="preserve">Piezomed (see fsn </w:t>
      </w:r>
      <w:r w:rsidRPr="00080FC9">
        <w:rPr>
          <w:rFonts w:ascii="Arial" w:hAnsi="Arial" w:cs="Arial"/>
          <w:sz w:val="20"/>
          <w:szCs w:val="20"/>
          <w:highlight w:val="green"/>
          <w:lang w:val="fr-BE"/>
        </w:rPr>
        <w:t>16198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E82608" w:rsidRPr="0001057C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CARESCAPE Respiratory Modules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16201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E82608" w:rsidRPr="0001057C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Portico Transcatheter Aortic Heart Valve System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16202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E82608" w:rsidRPr="00A80CD1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>EDS III (see fsn 16211)</w:t>
      </w:r>
    </w:p>
    <w:p w:rsidR="00E82608" w:rsidRPr="00A80CD1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 w:rsidRPr="00A80CD1">
        <w:rPr>
          <w:rFonts w:ascii="Arial" w:hAnsi="Arial" w:cs="Arial"/>
          <w:sz w:val="20"/>
          <w:szCs w:val="20"/>
          <w:lang w:val="fr-BE"/>
        </w:rPr>
        <w:t>Cognis CRT-D, Teligen VR ICD and Teligen DR ICD (</w:t>
      </w:r>
      <w:r w:rsidR="00B6006A">
        <w:rPr>
          <w:rFonts w:ascii="Arial" w:hAnsi="Arial" w:cs="Arial"/>
          <w:sz w:val="20"/>
          <w:szCs w:val="20"/>
          <w:lang w:val="fr-BE"/>
        </w:rPr>
        <w:t>no</w:t>
      </w:r>
      <w:r w:rsidRPr="00A80CD1">
        <w:rPr>
          <w:rFonts w:ascii="Arial" w:hAnsi="Arial" w:cs="Arial"/>
          <w:sz w:val="20"/>
          <w:szCs w:val="20"/>
          <w:lang w:val="fr-BE"/>
        </w:rPr>
        <w:t xml:space="preserve"> fsn </w:t>
      </w:r>
      <w:r w:rsidR="00B6006A">
        <w:rPr>
          <w:rFonts w:ascii="Arial" w:hAnsi="Arial" w:cs="Arial"/>
          <w:sz w:val="20"/>
          <w:szCs w:val="20"/>
          <w:lang w:val="fr-BE"/>
        </w:rPr>
        <w:t>available</w:t>
      </w:r>
      <w:r w:rsidRPr="00A80CD1">
        <w:rPr>
          <w:rFonts w:ascii="Arial" w:hAnsi="Arial" w:cs="Arial"/>
          <w:sz w:val="20"/>
          <w:szCs w:val="20"/>
          <w:lang w:val="fr-BE"/>
        </w:rPr>
        <w:t>)</w:t>
      </w:r>
    </w:p>
    <w:p w:rsidR="00E82608" w:rsidRPr="0001057C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GMK lntramedullary Extension Rod 100 mm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16227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E82608" w:rsidRPr="0001057C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Ovation Prime Abdominal Stent Graft System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16229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E82608" w:rsidRPr="0001057C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ECHELON 60 ENDOPATH STAPLER Endoscopic Linear Cutter Reload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16230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E82608" w:rsidRPr="0001057C" w:rsidRDefault="00E82608" w:rsidP="00836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01057C">
        <w:rPr>
          <w:rFonts w:ascii="Arial" w:hAnsi="Arial" w:cs="Arial"/>
          <w:sz w:val="20"/>
          <w:szCs w:val="20"/>
          <w:lang w:val="en-US"/>
        </w:rPr>
        <w:t xml:space="preserve">Peripherally Inserted Central Catheter (PICC) kits (see fsn </w:t>
      </w:r>
      <w:r w:rsidRPr="0001057C">
        <w:rPr>
          <w:rFonts w:ascii="Arial" w:hAnsi="Arial" w:cs="Arial"/>
          <w:sz w:val="20"/>
          <w:szCs w:val="20"/>
          <w:highlight w:val="green"/>
          <w:lang w:val="en-US"/>
        </w:rPr>
        <w:t>16335</w:t>
      </w:r>
      <w:r w:rsidRPr="0001057C">
        <w:rPr>
          <w:rFonts w:ascii="Arial" w:hAnsi="Arial" w:cs="Arial"/>
          <w:sz w:val="20"/>
          <w:szCs w:val="20"/>
          <w:lang w:val="en-US"/>
        </w:rPr>
        <w:t>)</w:t>
      </w:r>
    </w:p>
    <w:p w:rsidR="006E7D66" w:rsidRPr="00E82608" w:rsidRDefault="006E7D66" w:rsidP="006E7D66">
      <w:pPr>
        <w:ind w:left="1080"/>
        <w:rPr>
          <w:rFonts w:ascii="Verdana" w:hAnsi="Verdana" w:cs="Verdana"/>
          <w:color w:val="000000"/>
          <w:lang w:val="en-US" w:eastAsia="en-US"/>
        </w:rPr>
      </w:pPr>
    </w:p>
    <w:p w:rsidR="006E7D66" w:rsidRPr="00E82608" w:rsidRDefault="006E7D66" w:rsidP="000A71E7">
      <w:pPr>
        <w:ind w:left="720"/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:rsidR="00140BEE" w:rsidRPr="00CD7FB4" w:rsidRDefault="005C3C3D" w:rsidP="00EA1B58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>Etudes cliniques</w:t>
      </w:r>
      <w:r w:rsidR="009202B1"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/ </w:t>
      </w:r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Klinische studie</w:t>
      </w:r>
      <w:r w:rsidR="0035141F" w:rsidRPr="00184721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</w:p>
    <w:p w:rsidR="00CD7FB4" w:rsidRDefault="00CD7FB4" w:rsidP="00CD7FB4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8D0422" w:rsidRPr="006B7D9B" w:rsidRDefault="006B7D9B" w:rsidP="008D0422">
      <w:pPr>
        <w:pStyle w:val="Paragraphedeliste"/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6B7D9B">
        <w:rPr>
          <w:rFonts w:ascii="Arial" w:hAnsi="Arial" w:cs="Arial"/>
          <w:sz w:val="20"/>
          <w:szCs w:val="20"/>
          <w:lang w:val="fr-BE"/>
        </w:rPr>
        <w:t>9 études ont été présentées / 9 studies werden gepresenteerd</w:t>
      </w:r>
    </w:p>
    <w:p w:rsidR="00210BD3" w:rsidRPr="006B7D9B" w:rsidRDefault="00210BD3" w:rsidP="00210BD3">
      <w:pPr>
        <w:pStyle w:val="Paragraphedeliste"/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:rsidR="00140BEE" w:rsidRDefault="00184721" w:rsidP="00EA1B58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>
        <w:rPr>
          <w:rFonts w:ascii="Arial" w:hAnsi="Arial" w:cs="Arial"/>
          <w:b/>
          <w:color w:val="1F497D"/>
          <w:sz w:val="20"/>
          <w:szCs w:val="20"/>
          <w:lang w:val="fr-FR"/>
        </w:rPr>
        <w:t>Varia</w:t>
      </w:r>
      <w:r w:rsidR="00E24B89">
        <w:rPr>
          <w:rFonts w:ascii="Arial" w:hAnsi="Arial" w:cs="Arial"/>
          <w:b/>
          <w:color w:val="1F497D"/>
          <w:sz w:val="20"/>
          <w:szCs w:val="20"/>
          <w:lang w:val="fr-FR"/>
        </w:rPr>
        <w:t> </w:t>
      </w:r>
    </w:p>
    <w:p w:rsidR="00E24B89" w:rsidRDefault="00E24B89" w:rsidP="00E24B89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8B2C4E" w:rsidRDefault="008B2C4E" w:rsidP="003F0CB7">
      <w:pPr>
        <w:rPr>
          <w:rFonts w:ascii="Arial" w:hAnsi="Arial" w:cs="Arial"/>
          <w:sz w:val="20"/>
          <w:szCs w:val="20"/>
          <w:u w:val="single"/>
          <w:lang w:val="fr-BE"/>
        </w:rPr>
      </w:pPr>
    </w:p>
    <w:p w:rsidR="002D025E" w:rsidRDefault="002D025E" w:rsidP="002D025E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Publicité des dispositifs médicaux</w:t>
      </w:r>
    </w:p>
    <w:p w:rsidR="002D025E" w:rsidRDefault="002D025E" w:rsidP="002D025E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2D025E" w:rsidRPr="0001057C" w:rsidRDefault="00552F2C" w:rsidP="00AF4276">
      <w:pPr>
        <w:ind w:left="360"/>
        <w:rPr>
          <w:rFonts w:ascii="Arial" w:hAnsi="Arial" w:cs="Arial"/>
          <w:sz w:val="20"/>
          <w:szCs w:val="20"/>
          <w:lang w:val="fr-BE"/>
        </w:rPr>
      </w:pPr>
      <w:r w:rsidRPr="00552F2C">
        <w:rPr>
          <w:rFonts w:ascii="Arial" w:hAnsi="Arial" w:cs="Arial"/>
          <w:sz w:val="20"/>
          <w:szCs w:val="20"/>
          <w:lang w:val="nl-BE"/>
        </w:rPr>
        <w:t>Dit werd</w:t>
      </w:r>
      <w:r>
        <w:rPr>
          <w:rFonts w:ascii="Arial" w:hAnsi="Arial" w:cs="Arial"/>
          <w:sz w:val="20"/>
          <w:szCs w:val="20"/>
          <w:lang w:val="nl-BE"/>
        </w:rPr>
        <w:t xml:space="preserve"> besproken op de Evalua</w:t>
      </w:r>
      <w:r w:rsidRPr="00552F2C">
        <w:rPr>
          <w:rFonts w:ascii="Arial" w:hAnsi="Arial" w:cs="Arial"/>
          <w:sz w:val="20"/>
          <w:szCs w:val="20"/>
          <w:lang w:val="nl-BE"/>
        </w:rPr>
        <w:t>tiecommisie van 04 september 2014.</w:t>
      </w:r>
      <w:r w:rsidR="00AF4276">
        <w:rPr>
          <w:rFonts w:ascii="Arial" w:hAnsi="Arial" w:cs="Arial"/>
          <w:sz w:val="20"/>
          <w:szCs w:val="20"/>
          <w:lang w:val="nl-BE"/>
        </w:rPr>
        <w:t xml:space="preserve"> </w:t>
      </w:r>
      <w:r w:rsidR="00AF4276" w:rsidRPr="0001057C">
        <w:rPr>
          <w:rFonts w:ascii="Arial" w:hAnsi="Arial" w:cs="Arial"/>
          <w:sz w:val="20"/>
          <w:szCs w:val="20"/>
          <w:lang w:val="fr-BE"/>
        </w:rPr>
        <w:t>Ce point a été discuté à la réunion du 4 septembre 2014.</w:t>
      </w:r>
    </w:p>
    <w:p w:rsidR="00552F2C" w:rsidRPr="00AF4276" w:rsidRDefault="00552F2C" w:rsidP="002D025E">
      <w:pPr>
        <w:rPr>
          <w:rFonts w:ascii="Arial" w:hAnsi="Arial" w:cs="Arial"/>
          <w:sz w:val="20"/>
          <w:szCs w:val="20"/>
          <w:lang w:val="fr-BE"/>
        </w:rPr>
      </w:pPr>
    </w:p>
    <w:p w:rsidR="00CD3F01" w:rsidRPr="00AF4276" w:rsidRDefault="00CD3F01" w:rsidP="002D025E">
      <w:pPr>
        <w:rPr>
          <w:rFonts w:ascii="Arial" w:hAnsi="Arial" w:cs="Arial"/>
          <w:sz w:val="20"/>
          <w:szCs w:val="20"/>
          <w:lang w:val="fr-BE"/>
        </w:rPr>
      </w:pPr>
    </w:p>
    <w:p w:rsidR="00552F2C" w:rsidRDefault="0085528D" w:rsidP="00552F2C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lastRenderedPageBreak/>
        <w:t xml:space="preserve">TER INFO: </w:t>
      </w:r>
      <w:r w:rsidR="00592D89">
        <w:rPr>
          <w:rFonts w:ascii="Arial" w:hAnsi="Arial" w:cs="Arial"/>
          <w:sz w:val="20"/>
          <w:szCs w:val="20"/>
          <w:lang w:val="nl-BE"/>
        </w:rPr>
        <w:t>Aanwezigheid van mycobacteriën</w:t>
      </w:r>
      <w:r w:rsidR="00552F2C" w:rsidRPr="00A144C4">
        <w:rPr>
          <w:rFonts w:ascii="Arial" w:hAnsi="Arial" w:cs="Arial"/>
          <w:sz w:val="20"/>
          <w:szCs w:val="20"/>
          <w:lang w:val="nl-BE"/>
        </w:rPr>
        <w:t xml:space="preserve"> in </w:t>
      </w:r>
      <w:r w:rsidR="00552F2C">
        <w:rPr>
          <w:rFonts w:ascii="Arial" w:hAnsi="Arial" w:cs="Arial"/>
          <w:sz w:val="20"/>
          <w:szCs w:val="20"/>
          <w:lang w:val="nl-BE"/>
        </w:rPr>
        <w:t>een Heater coo</w:t>
      </w:r>
      <w:r w:rsidR="00552F2C" w:rsidRPr="00A144C4">
        <w:rPr>
          <w:rFonts w:ascii="Arial" w:hAnsi="Arial" w:cs="Arial"/>
          <w:sz w:val="20"/>
          <w:szCs w:val="20"/>
          <w:lang w:val="nl-BE"/>
        </w:rPr>
        <w:t>ler unit van de firma</w:t>
      </w:r>
      <w:r w:rsidR="00552F2C">
        <w:rPr>
          <w:rFonts w:ascii="Arial" w:hAnsi="Arial" w:cs="Arial"/>
          <w:sz w:val="20"/>
          <w:szCs w:val="20"/>
          <w:lang w:val="nl-BE"/>
        </w:rPr>
        <w:t xml:space="preserve"> Sorin Group Deutschland</w:t>
      </w:r>
    </w:p>
    <w:p w:rsidR="00F57221" w:rsidRDefault="00F57221" w:rsidP="00F57221">
      <w:pPr>
        <w:spacing w:line="36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6F1D60" w:rsidRDefault="006C48B4" w:rsidP="006C48B4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De evaluatiecommissie van januari 2015, zal niet plaats vinden op de gebruikelijk</w:t>
      </w:r>
      <w:r w:rsidR="00CD3F01">
        <w:rPr>
          <w:rFonts w:ascii="Arial" w:hAnsi="Arial" w:cs="Arial"/>
          <w:sz w:val="20"/>
          <w:szCs w:val="20"/>
          <w:lang w:val="nl-BE"/>
        </w:rPr>
        <w:t>e</w:t>
      </w:r>
      <w:r>
        <w:rPr>
          <w:rFonts w:ascii="Arial" w:hAnsi="Arial" w:cs="Arial"/>
          <w:sz w:val="20"/>
          <w:szCs w:val="20"/>
          <w:lang w:val="nl-BE"/>
        </w:rPr>
        <w:t xml:space="preserve"> 1</w:t>
      </w:r>
      <w:r w:rsidRPr="006C48B4">
        <w:rPr>
          <w:rFonts w:ascii="Arial" w:hAnsi="Arial" w:cs="Arial"/>
          <w:sz w:val="20"/>
          <w:szCs w:val="20"/>
          <w:vertAlign w:val="superscript"/>
          <w:lang w:val="nl-BE"/>
        </w:rPr>
        <w:t>ste</w:t>
      </w:r>
      <w:r>
        <w:rPr>
          <w:rFonts w:ascii="Arial" w:hAnsi="Arial" w:cs="Arial"/>
          <w:sz w:val="20"/>
          <w:szCs w:val="20"/>
          <w:lang w:val="nl-BE"/>
        </w:rPr>
        <w:t xml:space="preserve"> donderdag van de maand. De 1</w:t>
      </w:r>
      <w:r w:rsidRPr="006C48B4">
        <w:rPr>
          <w:rFonts w:ascii="Arial" w:hAnsi="Arial" w:cs="Arial"/>
          <w:sz w:val="20"/>
          <w:szCs w:val="20"/>
          <w:vertAlign w:val="superscript"/>
          <w:lang w:val="nl-BE"/>
        </w:rPr>
        <w:t>ste</w:t>
      </w:r>
      <w:r>
        <w:rPr>
          <w:rFonts w:ascii="Arial" w:hAnsi="Arial" w:cs="Arial"/>
          <w:sz w:val="20"/>
          <w:szCs w:val="20"/>
          <w:lang w:val="nl-BE"/>
        </w:rPr>
        <w:t xml:space="preserve"> donderdag van januari </w:t>
      </w:r>
      <w:r w:rsidR="00CD3F01">
        <w:rPr>
          <w:rFonts w:ascii="Arial" w:hAnsi="Arial" w:cs="Arial"/>
          <w:sz w:val="20"/>
          <w:szCs w:val="20"/>
          <w:lang w:val="nl-BE"/>
        </w:rPr>
        <w:t xml:space="preserve">is </w:t>
      </w:r>
      <w:r>
        <w:rPr>
          <w:rFonts w:ascii="Arial" w:hAnsi="Arial" w:cs="Arial"/>
          <w:sz w:val="20"/>
          <w:szCs w:val="20"/>
          <w:lang w:val="nl-BE"/>
        </w:rPr>
        <w:t>01/01/2015 en dit is een officiële feestdag. De Evaluatiecommissie van januari zal dus plaats vinden op 08 januari 2015.</w:t>
      </w:r>
    </w:p>
    <w:p w:rsidR="00AF4276" w:rsidRPr="00AF4276" w:rsidRDefault="00AF4276" w:rsidP="00AF4276">
      <w:pPr>
        <w:spacing w:line="360" w:lineRule="auto"/>
        <w:ind w:left="720"/>
        <w:rPr>
          <w:rFonts w:ascii="Arial" w:hAnsi="Arial" w:cs="Arial"/>
          <w:sz w:val="20"/>
          <w:szCs w:val="20"/>
          <w:lang w:val="fr-BE"/>
        </w:rPr>
      </w:pPr>
      <w:r w:rsidRPr="00AF4276">
        <w:rPr>
          <w:rFonts w:ascii="Arial" w:hAnsi="Arial" w:cs="Arial"/>
          <w:sz w:val="20"/>
          <w:szCs w:val="20"/>
          <w:lang w:val="fr-BE"/>
        </w:rPr>
        <w:t>La Commisison d’Evaluation de janvier aura lieu le jeudi 8 janvier 2015 étant donné que le premier jeudi de janvier est le 1er.</w:t>
      </w:r>
    </w:p>
    <w:p w:rsidR="00FD6D02" w:rsidRPr="00AF4276" w:rsidRDefault="00FD6D02" w:rsidP="006C48B4">
      <w:pPr>
        <w:rPr>
          <w:rFonts w:ascii="Arial" w:hAnsi="Arial" w:cs="Arial"/>
          <w:sz w:val="20"/>
          <w:szCs w:val="20"/>
          <w:lang w:val="fr-BE"/>
        </w:rPr>
      </w:pPr>
    </w:p>
    <w:p w:rsidR="002D025E" w:rsidRPr="00AF4276" w:rsidRDefault="002D025E" w:rsidP="00BB24D1">
      <w:pPr>
        <w:rPr>
          <w:rFonts w:ascii="Arial" w:hAnsi="Arial" w:cs="Arial"/>
          <w:sz w:val="20"/>
          <w:szCs w:val="20"/>
          <w:lang w:val="fr-BE"/>
        </w:rPr>
      </w:pPr>
    </w:p>
    <w:p w:rsidR="00BB24D1" w:rsidRPr="002D025E" w:rsidRDefault="00552F2C" w:rsidP="006B7D9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réunion s’est clôturée à 14h30</w:t>
      </w:r>
      <w:r w:rsidR="000165CC" w:rsidRPr="002D025E">
        <w:rPr>
          <w:rFonts w:ascii="Arial" w:hAnsi="Arial" w:cs="Arial"/>
          <w:sz w:val="20"/>
          <w:szCs w:val="20"/>
        </w:rPr>
        <w:br/>
        <w:t>De vergadering wor</w:t>
      </w:r>
      <w:r w:rsidR="00727D74" w:rsidRPr="002D025E">
        <w:rPr>
          <w:rFonts w:ascii="Arial" w:hAnsi="Arial" w:cs="Arial"/>
          <w:sz w:val="20"/>
          <w:szCs w:val="20"/>
        </w:rPr>
        <w:t xml:space="preserve">dt </w:t>
      </w:r>
      <w:r w:rsidR="00210BD3" w:rsidRPr="002D025E">
        <w:rPr>
          <w:rFonts w:ascii="Arial" w:hAnsi="Arial" w:cs="Arial"/>
          <w:sz w:val="20"/>
          <w:szCs w:val="20"/>
        </w:rPr>
        <w:t>voor geslo</w:t>
      </w:r>
      <w:r>
        <w:rPr>
          <w:rFonts w:ascii="Arial" w:hAnsi="Arial" w:cs="Arial"/>
          <w:sz w:val="20"/>
          <w:szCs w:val="20"/>
        </w:rPr>
        <w:t>ten verklaard om 14u30</w:t>
      </w:r>
      <w:r w:rsidR="000165CC" w:rsidRPr="002D025E">
        <w:rPr>
          <w:rFonts w:ascii="Arial" w:hAnsi="Arial" w:cs="Arial"/>
          <w:sz w:val="20"/>
          <w:szCs w:val="20"/>
        </w:rPr>
        <w:t>.</w:t>
      </w:r>
    </w:p>
    <w:p w:rsidR="00200B8B" w:rsidRPr="002D025E" w:rsidRDefault="00200B8B" w:rsidP="00BB24D1">
      <w:pPr>
        <w:rPr>
          <w:rFonts w:ascii="Arial" w:hAnsi="Arial" w:cs="Arial"/>
          <w:sz w:val="20"/>
          <w:szCs w:val="20"/>
        </w:rPr>
      </w:pPr>
    </w:p>
    <w:p w:rsidR="00200B8B" w:rsidRPr="002D025E" w:rsidRDefault="00200B8B" w:rsidP="00BB24D1">
      <w:pPr>
        <w:rPr>
          <w:rFonts w:ascii="Arial" w:hAnsi="Arial" w:cs="Arial"/>
          <w:sz w:val="20"/>
          <w:szCs w:val="20"/>
        </w:rPr>
      </w:pPr>
    </w:p>
    <w:p w:rsidR="00966A4B" w:rsidRPr="002D025E" w:rsidRDefault="00966A4B" w:rsidP="00966A4B">
      <w:pPr>
        <w:ind w:left="360"/>
        <w:rPr>
          <w:rFonts w:ascii="Arial" w:hAnsi="Arial" w:cs="Arial"/>
          <w:b/>
          <w:color w:val="1F497D"/>
          <w:sz w:val="20"/>
          <w:szCs w:val="20"/>
        </w:rPr>
      </w:pPr>
    </w:p>
    <w:p w:rsidR="00F7703A" w:rsidRPr="002D025E" w:rsidRDefault="00F7703A" w:rsidP="00F7703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C5727C">
              <w:rPr>
                <w:rFonts w:ascii="Verdana" w:hAnsi="Verdana" w:cs="Arial"/>
                <w:color w:val="4F81BD"/>
                <w:lang w:val="fr-FR"/>
              </w:rPr>
              <w:t>L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 prochaine réunion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de la Commission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Default="00552F2C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04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</w:t>
            </w:r>
            <w:r>
              <w:rPr>
                <w:rFonts w:ascii="Verdana" w:hAnsi="Verdana" w:cs="Arial"/>
                <w:b/>
                <w:color w:val="4F81BD"/>
              </w:rPr>
              <w:t>12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/201</w:t>
            </w:r>
            <w:r w:rsidR="00517CE3">
              <w:rPr>
                <w:rFonts w:ascii="Verdana" w:hAnsi="Verdana" w:cs="Arial"/>
                <w:b/>
                <w:color w:val="4F81BD"/>
              </w:rPr>
              <w:t>4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 : Salle</w:t>
            </w:r>
            <w:r w:rsidR="002F1951">
              <w:rPr>
                <w:rFonts w:ascii="Verdana" w:hAnsi="Verdana" w:cs="Arial"/>
                <w:b/>
                <w:color w:val="4F81BD"/>
              </w:rPr>
              <w:t>/Zaal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 xml:space="preserve"> 06D28</w:t>
            </w:r>
            <w:r w:rsidR="00517CE3">
              <w:rPr>
                <w:rFonts w:ascii="Verdana" w:hAnsi="Verdana" w:cs="Arial"/>
                <w:b/>
                <w:color w:val="4F81BD"/>
              </w:rPr>
              <w:t>8</w:t>
            </w:r>
            <w:r w:rsidR="00E01A07">
              <w:rPr>
                <w:rFonts w:ascii="Verdana" w:hAnsi="Verdana" w:cs="Arial"/>
                <w:b/>
                <w:color w:val="4F81BD"/>
              </w:rPr>
              <w:t xml:space="preserve"> </w:t>
            </w:r>
          </w:p>
          <w:p w:rsidR="00E01A07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C5727C" w:rsidRDefault="009954D9" w:rsidP="00C5727C">
            <w:pPr>
              <w:jc w:val="center"/>
              <w:rPr>
                <w:rFonts w:ascii="Verdana" w:hAnsi="Verdana" w:cs="Arial"/>
                <w:color w:val="4F81BD"/>
                <w:lang w:val="nl-BE"/>
              </w:rPr>
            </w:pPr>
            <w:r>
              <w:rPr>
                <w:rFonts w:ascii="Verdana" w:hAnsi="Verdana" w:cs="Arial"/>
                <w:color w:val="4F81BD"/>
                <w:lang w:val="nl-BE"/>
              </w:rPr>
              <w:t>à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 xml:space="preserve"> 1</w:t>
            </w:r>
            <w:r w:rsidR="008D3C90">
              <w:rPr>
                <w:rFonts w:ascii="Verdana" w:hAnsi="Verdana" w:cs="Arial"/>
                <w:color w:val="4F81BD"/>
                <w:lang w:val="nl-BE"/>
              </w:rPr>
              <w:t>3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>h</w:t>
            </w:r>
            <w:r w:rsidR="0085410B">
              <w:rPr>
                <w:rFonts w:ascii="Verdana" w:hAnsi="Verdana" w:cs="Arial"/>
                <w:color w:val="4F81BD"/>
                <w:lang w:val="nl-BE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1C66B6" w:rsidRDefault="00D84BE6" w:rsidP="00925F72"/>
    <w:sectPr w:rsidR="00D84BE6" w:rsidRPr="001C66B6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C9" w:rsidRDefault="00080FC9">
      <w:r>
        <w:separator/>
      </w:r>
    </w:p>
  </w:endnote>
  <w:endnote w:type="continuationSeparator" w:id="0">
    <w:p w:rsidR="00080FC9" w:rsidRDefault="0008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C9" w:rsidRDefault="009B4EA5">
    <w:pPr>
      <w:pStyle w:val="Pieddepage"/>
      <w:jc w:val="center"/>
    </w:pPr>
    <w:fldSimple w:instr=" PAGE   \* MERGEFORMAT ">
      <w:r w:rsidR="0001057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C9" w:rsidRDefault="00080FC9">
      <w:r>
        <w:separator/>
      </w:r>
    </w:p>
  </w:footnote>
  <w:footnote w:type="continuationSeparator" w:id="0">
    <w:p w:rsidR="00080FC9" w:rsidRDefault="00080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542" w:type="dxa"/>
      <w:tblLook w:val="00A0"/>
    </w:tblPr>
    <w:tblGrid>
      <w:gridCol w:w="5495"/>
      <w:gridCol w:w="4394"/>
    </w:tblGrid>
    <w:tr w:rsidR="00080FC9" w:rsidRPr="006E3682" w:rsidTr="00BD0905">
      <w:trPr>
        <w:trHeight w:val="1211"/>
      </w:trPr>
      <w:tc>
        <w:tcPr>
          <w:tcW w:w="5495" w:type="dxa"/>
        </w:tcPr>
        <w:p w:rsidR="00080FC9" w:rsidRPr="002061C2" w:rsidRDefault="009B4EA5" w:rsidP="00BD0905">
          <w:pPr>
            <w:pStyle w:val="En-tte"/>
          </w:pPr>
          <w:r w:rsidRPr="009B4EA5"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afmps Logo v1 Fr Colors" style="width:219.6pt;height:86.4pt;visibility:visible">
                <v:imagedata r:id="rId1" o:title="afmps Logo v1 Fr Colors"/>
              </v:shape>
            </w:pict>
          </w:r>
        </w:p>
      </w:tc>
      <w:tc>
        <w:tcPr>
          <w:tcW w:w="4394" w:type="dxa"/>
          <w:vMerge w:val="restart"/>
          <w:vAlign w:val="bottom"/>
        </w:tcPr>
        <w:p w:rsidR="00080FC9" w:rsidRPr="00373E81" w:rsidRDefault="00080FC9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080FC9" w:rsidRPr="00373E81" w:rsidRDefault="00080FC9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Eurostation II - Place Victor Horta 40/40</w:t>
          </w:r>
        </w:p>
        <w:p w:rsidR="00080FC9" w:rsidRPr="00373E81" w:rsidRDefault="00080FC9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080FC9" w:rsidRDefault="009B4EA5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080FC9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080FC9" w:rsidRDefault="00080FC9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080FC9" w:rsidRPr="00E57F05" w:rsidRDefault="00080FC9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080FC9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080FC9" w:rsidRPr="006E3682" w:rsidRDefault="00080FC9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POST//matériovigilance</w:t>
          </w:r>
        </w:p>
      </w:tc>
      <w:tc>
        <w:tcPr>
          <w:tcW w:w="4394" w:type="dxa"/>
          <w:vMerge/>
          <w:tcMar>
            <w:top w:w="0" w:type="dxa"/>
          </w:tcMar>
        </w:tcPr>
        <w:p w:rsidR="00080FC9" w:rsidRPr="006E3682" w:rsidRDefault="00080FC9" w:rsidP="00BD0905">
          <w:pPr>
            <w:pStyle w:val="En-tte"/>
            <w:spacing w:line="360" w:lineRule="auto"/>
          </w:pPr>
        </w:p>
      </w:tc>
    </w:tr>
  </w:tbl>
  <w:p w:rsidR="00080FC9" w:rsidRDefault="009B4EA5">
    <w:pPr>
      <w:pStyle w:val="En-tte"/>
    </w:pPr>
    <w:r w:rsidRPr="009B4EA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7.95pt;margin-top:-3.15pt;width:553.35pt;height:114.9pt;z-index:251657728;mso-position-horizontal-relative:text;mso-position-vertical-relative:text" stroked="f">
          <v:textbox style="mso-next-textbox:#_x0000_s2049">
            <w:txbxContent>
              <w:p w:rsidR="00080FC9" w:rsidRDefault="00080FC9" w:rsidP="00556765">
                <w:pPr>
                  <w:pStyle w:val="Titre1"/>
                  <w:spacing w:before="0" w:after="0"/>
                  <w:rPr>
                    <w:rFonts w:ascii="Trebuchet MS" w:hAnsi="Trebuchet MS"/>
                    <w:color w:val="808080"/>
                    <w:sz w:val="18"/>
                    <w:lang w:val="fr-F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7B4"/>
    <w:multiLevelType w:val="hybridMultilevel"/>
    <w:tmpl w:val="14C8817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2AC"/>
    <w:multiLevelType w:val="hybridMultilevel"/>
    <w:tmpl w:val="6B868636"/>
    <w:lvl w:ilvl="0" w:tplc="C1EA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3EF8"/>
    <w:multiLevelType w:val="hybridMultilevel"/>
    <w:tmpl w:val="A8C655F2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F24E5"/>
    <w:multiLevelType w:val="hybridMultilevel"/>
    <w:tmpl w:val="1CA2CE02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719D5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8261F0"/>
    <w:multiLevelType w:val="hybridMultilevel"/>
    <w:tmpl w:val="128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544A8"/>
    <w:multiLevelType w:val="hybridMultilevel"/>
    <w:tmpl w:val="682852A6"/>
    <w:lvl w:ilvl="0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7E0F60"/>
    <w:multiLevelType w:val="hybridMultilevel"/>
    <w:tmpl w:val="0AD85CE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4A1FDB"/>
    <w:multiLevelType w:val="hybridMultilevel"/>
    <w:tmpl w:val="B72A6024"/>
    <w:lvl w:ilvl="0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DD3B07"/>
    <w:multiLevelType w:val="hybridMultilevel"/>
    <w:tmpl w:val="528077E2"/>
    <w:lvl w:ilvl="0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F0617EF"/>
    <w:multiLevelType w:val="hybridMultilevel"/>
    <w:tmpl w:val="56A8C86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6B7D4A"/>
    <w:multiLevelType w:val="hybridMultilevel"/>
    <w:tmpl w:val="952ADD94"/>
    <w:lvl w:ilvl="0" w:tplc="C11611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5D3678"/>
    <w:multiLevelType w:val="hybridMultilevel"/>
    <w:tmpl w:val="A15023EA"/>
    <w:lvl w:ilvl="0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EE597B"/>
    <w:multiLevelType w:val="hybridMultilevel"/>
    <w:tmpl w:val="2A406388"/>
    <w:lvl w:ilvl="0" w:tplc="C5F4BBE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2C7594E"/>
    <w:multiLevelType w:val="hybridMultilevel"/>
    <w:tmpl w:val="A802C362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831850"/>
    <w:multiLevelType w:val="hybridMultilevel"/>
    <w:tmpl w:val="DBEA52D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2" w:tplc="C5F4BBE0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B0DEA"/>
    <w:multiLevelType w:val="hybridMultilevel"/>
    <w:tmpl w:val="AFAE3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E9A3526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42528">
      <w:start w:val="2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0678E"/>
    <w:multiLevelType w:val="hybridMultilevel"/>
    <w:tmpl w:val="2CE47BA6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AD3358"/>
    <w:multiLevelType w:val="hybridMultilevel"/>
    <w:tmpl w:val="0460400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3563BC"/>
    <w:multiLevelType w:val="hybridMultilevel"/>
    <w:tmpl w:val="C5782FFA"/>
    <w:lvl w:ilvl="0" w:tplc="88825824"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3"/>
  </w:num>
  <w:num w:numId="5">
    <w:abstractNumId w:val="17"/>
  </w:num>
  <w:num w:numId="6">
    <w:abstractNumId w:val="15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12"/>
  </w:num>
  <w:num w:numId="12">
    <w:abstractNumId w:val="19"/>
  </w:num>
  <w:num w:numId="13">
    <w:abstractNumId w:val="20"/>
  </w:num>
  <w:num w:numId="14">
    <w:abstractNumId w:val="3"/>
  </w:num>
  <w:num w:numId="15">
    <w:abstractNumId w:val="10"/>
  </w:num>
  <w:num w:numId="16">
    <w:abstractNumId w:val="11"/>
  </w:num>
  <w:num w:numId="17">
    <w:abstractNumId w:val="9"/>
  </w:num>
  <w:num w:numId="18">
    <w:abstractNumId w:val="18"/>
  </w:num>
  <w:num w:numId="19">
    <w:abstractNumId w:val="7"/>
  </w:num>
  <w:num w:numId="20">
    <w:abstractNumId w:val="8"/>
  </w:num>
  <w:num w:numId="2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EA3"/>
    <w:rsid w:val="00002B39"/>
    <w:rsid w:val="0000300C"/>
    <w:rsid w:val="000035EF"/>
    <w:rsid w:val="00003A38"/>
    <w:rsid w:val="0000676D"/>
    <w:rsid w:val="00007D77"/>
    <w:rsid w:val="0001057C"/>
    <w:rsid w:val="00011021"/>
    <w:rsid w:val="000155A3"/>
    <w:rsid w:val="000165CC"/>
    <w:rsid w:val="00023FD8"/>
    <w:rsid w:val="0003097B"/>
    <w:rsid w:val="000322AB"/>
    <w:rsid w:val="0003242B"/>
    <w:rsid w:val="00034D01"/>
    <w:rsid w:val="000362F7"/>
    <w:rsid w:val="00041118"/>
    <w:rsid w:val="000454E4"/>
    <w:rsid w:val="00045AEB"/>
    <w:rsid w:val="00050BCA"/>
    <w:rsid w:val="000547C8"/>
    <w:rsid w:val="00061ABB"/>
    <w:rsid w:val="00061B44"/>
    <w:rsid w:val="000642B4"/>
    <w:rsid w:val="00064FB1"/>
    <w:rsid w:val="00065888"/>
    <w:rsid w:val="00067324"/>
    <w:rsid w:val="00075121"/>
    <w:rsid w:val="00077E3B"/>
    <w:rsid w:val="00080FC9"/>
    <w:rsid w:val="000822E6"/>
    <w:rsid w:val="0008333D"/>
    <w:rsid w:val="00085891"/>
    <w:rsid w:val="000958E7"/>
    <w:rsid w:val="0009642E"/>
    <w:rsid w:val="000A6F75"/>
    <w:rsid w:val="000A71E7"/>
    <w:rsid w:val="000A7FA7"/>
    <w:rsid w:val="000C0C8C"/>
    <w:rsid w:val="000C5DE0"/>
    <w:rsid w:val="000C66D6"/>
    <w:rsid w:val="000C76D6"/>
    <w:rsid w:val="000C7DB0"/>
    <w:rsid w:val="000C7E8F"/>
    <w:rsid w:val="000D1323"/>
    <w:rsid w:val="000D2960"/>
    <w:rsid w:val="000F01CF"/>
    <w:rsid w:val="000F09FC"/>
    <w:rsid w:val="000F1CDD"/>
    <w:rsid w:val="000F5339"/>
    <w:rsid w:val="000F7D4C"/>
    <w:rsid w:val="00104C7C"/>
    <w:rsid w:val="00105F83"/>
    <w:rsid w:val="00106F9B"/>
    <w:rsid w:val="00110FA2"/>
    <w:rsid w:val="001112F7"/>
    <w:rsid w:val="00114497"/>
    <w:rsid w:val="00121535"/>
    <w:rsid w:val="00122B0F"/>
    <w:rsid w:val="00123323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0C1E"/>
    <w:rsid w:val="00144A50"/>
    <w:rsid w:val="00147A72"/>
    <w:rsid w:val="0015374D"/>
    <w:rsid w:val="00154192"/>
    <w:rsid w:val="001579BD"/>
    <w:rsid w:val="001579E0"/>
    <w:rsid w:val="00161ACA"/>
    <w:rsid w:val="001658BD"/>
    <w:rsid w:val="00166EF4"/>
    <w:rsid w:val="00166FDA"/>
    <w:rsid w:val="001670E5"/>
    <w:rsid w:val="00167804"/>
    <w:rsid w:val="00180109"/>
    <w:rsid w:val="00184721"/>
    <w:rsid w:val="00187D59"/>
    <w:rsid w:val="001936C9"/>
    <w:rsid w:val="00196D14"/>
    <w:rsid w:val="001A15C3"/>
    <w:rsid w:val="001A2366"/>
    <w:rsid w:val="001A2DCA"/>
    <w:rsid w:val="001B088F"/>
    <w:rsid w:val="001B136F"/>
    <w:rsid w:val="001C22EC"/>
    <w:rsid w:val="001C66B6"/>
    <w:rsid w:val="001C777F"/>
    <w:rsid w:val="001D665A"/>
    <w:rsid w:val="001E172F"/>
    <w:rsid w:val="001E2B2C"/>
    <w:rsid w:val="001F1A1C"/>
    <w:rsid w:val="001F6375"/>
    <w:rsid w:val="001F67D8"/>
    <w:rsid w:val="001F7129"/>
    <w:rsid w:val="001F78A4"/>
    <w:rsid w:val="00200B8B"/>
    <w:rsid w:val="002055C9"/>
    <w:rsid w:val="00207813"/>
    <w:rsid w:val="00207F25"/>
    <w:rsid w:val="00210A33"/>
    <w:rsid w:val="00210BD3"/>
    <w:rsid w:val="00213027"/>
    <w:rsid w:val="002156AE"/>
    <w:rsid w:val="002168EB"/>
    <w:rsid w:val="00217D31"/>
    <w:rsid w:val="00223CC5"/>
    <w:rsid w:val="00231A86"/>
    <w:rsid w:val="00235209"/>
    <w:rsid w:val="002367D6"/>
    <w:rsid w:val="002405A0"/>
    <w:rsid w:val="00240B22"/>
    <w:rsid w:val="00243898"/>
    <w:rsid w:val="0025277D"/>
    <w:rsid w:val="00263BE9"/>
    <w:rsid w:val="00264079"/>
    <w:rsid w:val="00266A97"/>
    <w:rsid w:val="0026705A"/>
    <w:rsid w:val="00275CFB"/>
    <w:rsid w:val="00277614"/>
    <w:rsid w:val="00285822"/>
    <w:rsid w:val="00291951"/>
    <w:rsid w:val="00292CF3"/>
    <w:rsid w:val="00293583"/>
    <w:rsid w:val="00293E8A"/>
    <w:rsid w:val="00293F56"/>
    <w:rsid w:val="002956A3"/>
    <w:rsid w:val="00297715"/>
    <w:rsid w:val="002A2EF3"/>
    <w:rsid w:val="002A4049"/>
    <w:rsid w:val="002A4477"/>
    <w:rsid w:val="002A44F3"/>
    <w:rsid w:val="002B0095"/>
    <w:rsid w:val="002B041B"/>
    <w:rsid w:val="002B0AF0"/>
    <w:rsid w:val="002B0DD5"/>
    <w:rsid w:val="002B1587"/>
    <w:rsid w:val="002B3605"/>
    <w:rsid w:val="002B4B1C"/>
    <w:rsid w:val="002B6B90"/>
    <w:rsid w:val="002C2E72"/>
    <w:rsid w:val="002C67C2"/>
    <w:rsid w:val="002D025E"/>
    <w:rsid w:val="002D1EE0"/>
    <w:rsid w:val="002D202E"/>
    <w:rsid w:val="002D33BA"/>
    <w:rsid w:val="002D3A62"/>
    <w:rsid w:val="002D4036"/>
    <w:rsid w:val="002D672E"/>
    <w:rsid w:val="002E0C4A"/>
    <w:rsid w:val="002E7585"/>
    <w:rsid w:val="002F0381"/>
    <w:rsid w:val="002F1951"/>
    <w:rsid w:val="00300264"/>
    <w:rsid w:val="00307137"/>
    <w:rsid w:val="0031086E"/>
    <w:rsid w:val="0032482B"/>
    <w:rsid w:val="003270E0"/>
    <w:rsid w:val="00330ACF"/>
    <w:rsid w:val="00330E72"/>
    <w:rsid w:val="00334F5A"/>
    <w:rsid w:val="003363CA"/>
    <w:rsid w:val="00340513"/>
    <w:rsid w:val="0034111A"/>
    <w:rsid w:val="003434E9"/>
    <w:rsid w:val="0034460E"/>
    <w:rsid w:val="003465E0"/>
    <w:rsid w:val="0035141F"/>
    <w:rsid w:val="00351BEB"/>
    <w:rsid w:val="00356A3B"/>
    <w:rsid w:val="003617DC"/>
    <w:rsid w:val="00361A80"/>
    <w:rsid w:val="00370D74"/>
    <w:rsid w:val="00372549"/>
    <w:rsid w:val="003739B9"/>
    <w:rsid w:val="00373E81"/>
    <w:rsid w:val="0037739D"/>
    <w:rsid w:val="0038529B"/>
    <w:rsid w:val="00386DAF"/>
    <w:rsid w:val="00390784"/>
    <w:rsid w:val="003A1D6B"/>
    <w:rsid w:val="003A669C"/>
    <w:rsid w:val="003B34C2"/>
    <w:rsid w:val="003B5357"/>
    <w:rsid w:val="003B7624"/>
    <w:rsid w:val="003B7937"/>
    <w:rsid w:val="003D400F"/>
    <w:rsid w:val="003E3BB0"/>
    <w:rsid w:val="003E4740"/>
    <w:rsid w:val="003E4798"/>
    <w:rsid w:val="003E5EDD"/>
    <w:rsid w:val="003F0CB7"/>
    <w:rsid w:val="003F0E0F"/>
    <w:rsid w:val="003F384D"/>
    <w:rsid w:val="003F748A"/>
    <w:rsid w:val="00401224"/>
    <w:rsid w:val="00405464"/>
    <w:rsid w:val="00407482"/>
    <w:rsid w:val="004075E0"/>
    <w:rsid w:val="00407C87"/>
    <w:rsid w:val="0041037B"/>
    <w:rsid w:val="00410940"/>
    <w:rsid w:val="00412BA0"/>
    <w:rsid w:val="00413ADB"/>
    <w:rsid w:val="00416F49"/>
    <w:rsid w:val="00421F4F"/>
    <w:rsid w:val="00423E91"/>
    <w:rsid w:val="004268AE"/>
    <w:rsid w:val="00431AB1"/>
    <w:rsid w:val="004351FF"/>
    <w:rsid w:val="004353CB"/>
    <w:rsid w:val="00437780"/>
    <w:rsid w:val="004417B8"/>
    <w:rsid w:val="00442F34"/>
    <w:rsid w:val="0044430E"/>
    <w:rsid w:val="004545FB"/>
    <w:rsid w:val="004673A7"/>
    <w:rsid w:val="004703D1"/>
    <w:rsid w:val="004728F1"/>
    <w:rsid w:val="0047615E"/>
    <w:rsid w:val="004839C6"/>
    <w:rsid w:val="00483F58"/>
    <w:rsid w:val="004927F3"/>
    <w:rsid w:val="00493A4A"/>
    <w:rsid w:val="00496504"/>
    <w:rsid w:val="00496A5A"/>
    <w:rsid w:val="004A3B7B"/>
    <w:rsid w:val="004A4A30"/>
    <w:rsid w:val="004A659E"/>
    <w:rsid w:val="004A72E3"/>
    <w:rsid w:val="004B18E3"/>
    <w:rsid w:val="004B296A"/>
    <w:rsid w:val="004B6F11"/>
    <w:rsid w:val="004B7C6A"/>
    <w:rsid w:val="004C67B9"/>
    <w:rsid w:val="004D4988"/>
    <w:rsid w:val="004D6C90"/>
    <w:rsid w:val="004F3C5D"/>
    <w:rsid w:val="004F4C66"/>
    <w:rsid w:val="0050249B"/>
    <w:rsid w:val="005031E5"/>
    <w:rsid w:val="00506181"/>
    <w:rsid w:val="005152E3"/>
    <w:rsid w:val="005163CA"/>
    <w:rsid w:val="00517CE3"/>
    <w:rsid w:val="005206B8"/>
    <w:rsid w:val="0052232F"/>
    <w:rsid w:val="0053137E"/>
    <w:rsid w:val="00532122"/>
    <w:rsid w:val="005378BA"/>
    <w:rsid w:val="00537C58"/>
    <w:rsid w:val="005451B9"/>
    <w:rsid w:val="00545C05"/>
    <w:rsid w:val="00545DB8"/>
    <w:rsid w:val="005520E5"/>
    <w:rsid w:val="00552F2C"/>
    <w:rsid w:val="00553339"/>
    <w:rsid w:val="00556765"/>
    <w:rsid w:val="00556E2E"/>
    <w:rsid w:val="00561063"/>
    <w:rsid w:val="00570425"/>
    <w:rsid w:val="00573CF1"/>
    <w:rsid w:val="005741CC"/>
    <w:rsid w:val="005758ED"/>
    <w:rsid w:val="00580B57"/>
    <w:rsid w:val="00582275"/>
    <w:rsid w:val="005860CC"/>
    <w:rsid w:val="00587BEE"/>
    <w:rsid w:val="00590A4C"/>
    <w:rsid w:val="00592D89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7E18"/>
    <w:rsid w:val="005C2717"/>
    <w:rsid w:val="005C2BAD"/>
    <w:rsid w:val="005C3C3D"/>
    <w:rsid w:val="005D25E2"/>
    <w:rsid w:val="005D7BC2"/>
    <w:rsid w:val="005E010F"/>
    <w:rsid w:val="005E02DB"/>
    <w:rsid w:val="005E6198"/>
    <w:rsid w:val="005F2782"/>
    <w:rsid w:val="006008C0"/>
    <w:rsid w:val="006013C4"/>
    <w:rsid w:val="00605421"/>
    <w:rsid w:val="00616E08"/>
    <w:rsid w:val="00617B70"/>
    <w:rsid w:val="006208EE"/>
    <w:rsid w:val="00620DE3"/>
    <w:rsid w:val="00620FD7"/>
    <w:rsid w:val="006229D5"/>
    <w:rsid w:val="00624BB3"/>
    <w:rsid w:val="006305A6"/>
    <w:rsid w:val="00630774"/>
    <w:rsid w:val="00631E36"/>
    <w:rsid w:val="006333EB"/>
    <w:rsid w:val="00634306"/>
    <w:rsid w:val="006347B8"/>
    <w:rsid w:val="006347EC"/>
    <w:rsid w:val="0064630D"/>
    <w:rsid w:val="006515D2"/>
    <w:rsid w:val="00657C6C"/>
    <w:rsid w:val="0066414C"/>
    <w:rsid w:val="006663E7"/>
    <w:rsid w:val="00666C11"/>
    <w:rsid w:val="00674F5E"/>
    <w:rsid w:val="0067595C"/>
    <w:rsid w:val="00680737"/>
    <w:rsid w:val="00690848"/>
    <w:rsid w:val="00692197"/>
    <w:rsid w:val="006A0025"/>
    <w:rsid w:val="006A1992"/>
    <w:rsid w:val="006A4BD7"/>
    <w:rsid w:val="006B20E0"/>
    <w:rsid w:val="006B4B9B"/>
    <w:rsid w:val="006B6A04"/>
    <w:rsid w:val="006B7117"/>
    <w:rsid w:val="006B7D9B"/>
    <w:rsid w:val="006C00F3"/>
    <w:rsid w:val="006C48B4"/>
    <w:rsid w:val="006D090C"/>
    <w:rsid w:val="006D243B"/>
    <w:rsid w:val="006D377C"/>
    <w:rsid w:val="006D5806"/>
    <w:rsid w:val="006D65FD"/>
    <w:rsid w:val="006E61FA"/>
    <w:rsid w:val="006E7407"/>
    <w:rsid w:val="006E7D66"/>
    <w:rsid w:val="006F0FD9"/>
    <w:rsid w:val="006F1406"/>
    <w:rsid w:val="006F1D60"/>
    <w:rsid w:val="006F2365"/>
    <w:rsid w:val="006F64FC"/>
    <w:rsid w:val="00700361"/>
    <w:rsid w:val="0070396B"/>
    <w:rsid w:val="00704D75"/>
    <w:rsid w:val="007068FD"/>
    <w:rsid w:val="00707A62"/>
    <w:rsid w:val="007114C3"/>
    <w:rsid w:val="007148A3"/>
    <w:rsid w:val="00715141"/>
    <w:rsid w:val="00716481"/>
    <w:rsid w:val="00717690"/>
    <w:rsid w:val="007179DF"/>
    <w:rsid w:val="0072478A"/>
    <w:rsid w:val="007253C0"/>
    <w:rsid w:val="00727D74"/>
    <w:rsid w:val="007341C3"/>
    <w:rsid w:val="00735B9B"/>
    <w:rsid w:val="00736E35"/>
    <w:rsid w:val="0074272B"/>
    <w:rsid w:val="007437DB"/>
    <w:rsid w:val="00751120"/>
    <w:rsid w:val="007576EF"/>
    <w:rsid w:val="00757EF2"/>
    <w:rsid w:val="00760FBF"/>
    <w:rsid w:val="00764187"/>
    <w:rsid w:val="00766CE5"/>
    <w:rsid w:val="0077078E"/>
    <w:rsid w:val="00770F37"/>
    <w:rsid w:val="00772480"/>
    <w:rsid w:val="007748BE"/>
    <w:rsid w:val="00780156"/>
    <w:rsid w:val="00780FF6"/>
    <w:rsid w:val="007820D0"/>
    <w:rsid w:val="007821E2"/>
    <w:rsid w:val="0078408E"/>
    <w:rsid w:val="00786E70"/>
    <w:rsid w:val="007903D7"/>
    <w:rsid w:val="007918A2"/>
    <w:rsid w:val="00793B9C"/>
    <w:rsid w:val="00794998"/>
    <w:rsid w:val="00795071"/>
    <w:rsid w:val="007958E5"/>
    <w:rsid w:val="007959BA"/>
    <w:rsid w:val="00795D68"/>
    <w:rsid w:val="007A089F"/>
    <w:rsid w:val="007A4A6D"/>
    <w:rsid w:val="007A7BAA"/>
    <w:rsid w:val="007B1B51"/>
    <w:rsid w:val="007B2629"/>
    <w:rsid w:val="007B4BC8"/>
    <w:rsid w:val="007B5E07"/>
    <w:rsid w:val="007B5F4A"/>
    <w:rsid w:val="007C0D41"/>
    <w:rsid w:val="007C274D"/>
    <w:rsid w:val="007C2E0C"/>
    <w:rsid w:val="007C50AF"/>
    <w:rsid w:val="007C5E84"/>
    <w:rsid w:val="007C6094"/>
    <w:rsid w:val="007C6969"/>
    <w:rsid w:val="007D175E"/>
    <w:rsid w:val="007D5800"/>
    <w:rsid w:val="007D7CD0"/>
    <w:rsid w:val="007E0E05"/>
    <w:rsid w:val="007E6FF2"/>
    <w:rsid w:val="007E77DE"/>
    <w:rsid w:val="007F0E07"/>
    <w:rsid w:val="007F180E"/>
    <w:rsid w:val="007F2B07"/>
    <w:rsid w:val="007F3F15"/>
    <w:rsid w:val="00803395"/>
    <w:rsid w:val="00807487"/>
    <w:rsid w:val="00814A2C"/>
    <w:rsid w:val="00815FAC"/>
    <w:rsid w:val="008178AC"/>
    <w:rsid w:val="008240B5"/>
    <w:rsid w:val="0082772C"/>
    <w:rsid w:val="008325D1"/>
    <w:rsid w:val="00836D7A"/>
    <w:rsid w:val="00836DC8"/>
    <w:rsid w:val="008416CF"/>
    <w:rsid w:val="00841A28"/>
    <w:rsid w:val="00842A09"/>
    <w:rsid w:val="00852FA4"/>
    <w:rsid w:val="0085410B"/>
    <w:rsid w:val="008541B7"/>
    <w:rsid w:val="008548F0"/>
    <w:rsid w:val="0085528D"/>
    <w:rsid w:val="00857747"/>
    <w:rsid w:val="008654BE"/>
    <w:rsid w:val="00866121"/>
    <w:rsid w:val="00866864"/>
    <w:rsid w:val="00870357"/>
    <w:rsid w:val="008711EA"/>
    <w:rsid w:val="008713A2"/>
    <w:rsid w:val="00873195"/>
    <w:rsid w:val="00873E0F"/>
    <w:rsid w:val="0087400A"/>
    <w:rsid w:val="00886986"/>
    <w:rsid w:val="00891E2C"/>
    <w:rsid w:val="0089276E"/>
    <w:rsid w:val="00894A87"/>
    <w:rsid w:val="008B2C4E"/>
    <w:rsid w:val="008B6AFF"/>
    <w:rsid w:val="008B6C46"/>
    <w:rsid w:val="008B778F"/>
    <w:rsid w:val="008C2FC1"/>
    <w:rsid w:val="008C7751"/>
    <w:rsid w:val="008D0422"/>
    <w:rsid w:val="008D3C90"/>
    <w:rsid w:val="008D687F"/>
    <w:rsid w:val="008E03E8"/>
    <w:rsid w:val="008E1D4B"/>
    <w:rsid w:val="008E35C0"/>
    <w:rsid w:val="008E4755"/>
    <w:rsid w:val="008E610B"/>
    <w:rsid w:val="008E7830"/>
    <w:rsid w:val="008F04E2"/>
    <w:rsid w:val="00903D5B"/>
    <w:rsid w:val="00904C56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4A43"/>
    <w:rsid w:val="00925F72"/>
    <w:rsid w:val="00933DC6"/>
    <w:rsid w:val="009360B7"/>
    <w:rsid w:val="00937141"/>
    <w:rsid w:val="00941A9A"/>
    <w:rsid w:val="009436F0"/>
    <w:rsid w:val="00950762"/>
    <w:rsid w:val="00950AC4"/>
    <w:rsid w:val="00951383"/>
    <w:rsid w:val="009516A5"/>
    <w:rsid w:val="009521C8"/>
    <w:rsid w:val="009527CC"/>
    <w:rsid w:val="00955B66"/>
    <w:rsid w:val="00955FE7"/>
    <w:rsid w:val="0096237F"/>
    <w:rsid w:val="00963281"/>
    <w:rsid w:val="0096435B"/>
    <w:rsid w:val="00966A4B"/>
    <w:rsid w:val="00967188"/>
    <w:rsid w:val="00970ED5"/>
    <w:rsid w:val="0098122F"/>
    <w:rsid w:val="00982721"/>
    <w:rsid w:val="00987022"/>
    <w:rsid w:val="00991AF4"/>
    <w:rsid w:val="0099218D"/>
    <w:rsid w:val="00993783"/>
    <w:rsid w:val="009941B1"/>
    <w:rsid w:val="009954D9"/>
    <w:rsid w:val="009A005C"/>
    <w:rsid w:val="009A6233"/>
    <w:rsid w:val="009A660C"/>
    <w:rsid w:val="009A673E"/>
    <w:rsid w:val="009A7648"/>
    <w:rsid w:val="009A7773"/>
    <w:rsid w:val="009B4EA5"/>
    <w:rsid w:val="009B550D"/>
    <w:rsid w:val="009B5D1A"/>
    <w:rsid w:val="009D1EA3"/>
    <w:rsid w:val="009D3584"/>
    <w:rsid w:val="009D68C2"/>
    <w:rsid w:val="009E04D3"/>
    <w:rsid w:val="009E35D5"/>
    <w:rsid w:val="009E3610"/>
    <w:rsid w:val="009E77E1"/>
    <w:rsid w:val="00A01FC2"/>
    <w:rsid w:val="00A02B35"/>
    <w:rsid w:val="00A06270"/>
    <w:rsid w:val="00A06E50"/>
    <w:rsid w:val="00A13F39"/>
    <w:rsid w:val="00A144C4"/>
    <w:rsid w:val="00A2743D"/>
    <w:rsid w:val="00A2788D"/>
    <w:rsid w:val="00A30ECA"/>
    <w:rsid w:val="00A40E6F"/>
    <w:rsid w:val="00A4202B"/>
    <w:rsid w:val="00A4569F"/>
    <w:rsid w:val="00A4597F"/>
    <w:rsid w:val="00A4640A"/>
    <w:rsid w:val="00A46492"/>
    <w:rsid w:val="00A46B4F"/>
    <w:rsid w:val="00A536F0"/>
    <w:rsid w:val="00A55FC1"/>
    <w:rsid w:val="00A64CC5"/>
    <w:rsid w:val="00A76101"/>
    <w:rsid w:val="00A76522"/>
    <w:rsid w:val="00A80CD1"/>
    <w:rsid w:val="00A858E2"/>
    <w:rsid w:val="00A92B61"/>
    <w:rsid w:val="00A92C40"/>
    <w:rsid w:val="00A94ED0"/>
    <w:rsid w:val="00A95462"/>
    <w:rsid w:val="00AA02E4"/>
    <w:rsid w:val="00AA3460"/>
    <w:rsid w:val="00AB09A1"/>
    <w:rsid w:val="00AB2FCE"/>
    <w:rsid w:val="00AB3935"/>
    <w:rsid w:val="00AB3D4A"/>
    <w:rsid w:val="00AB486C"/>
    <w:rsid w:val="00AB5525"/>
    <w:rsid w:val="00AB608E"/>
    <w:rsid w:val="00AC1ED8"/>
    <w:rsid w:val="00AC2E1A"/>
    <w:rsid w:val="00AC6E6C"/>
    <w:rsid w:val="00AC7FD5"/>
    <w:rsid w:val="00AD24B9"/>
    <w:rsid w:val="00AD42FC"/>
    <w:rsid w:val="00AD474E"/>
    <w:rsid w:val="00AD7BA9"/>
    <w:rsid w:val="00AE0CD0"/>
    <w:rsid w:val="00AE5740"/>
    <w:rsid w:val="00AE7278"/>
    <w:rsid w:val="00AF4276"/>
    <w:rsid w:val="00AF6312"/>
    <w:rsid w:val="00B00429"/>
    <w:rsid w:val="00B009BB"/>
    <w:rsid w:val="00B01854"/>
    <w:rsid w:val="00B01DC8"/>
    <w:rsid w:val="00B044B0"/>
    <w:rsid w:val="00B04A2E"/>
    <w:rsid w:val="00B04B85"/>
    <w:rsid w:val="00B10F09"/>
    <w:rsid w:val="00B1379E"/>
    <w:rsid w:val="00B20366"/>
    <w:rsid w:val="00B208E9"/>
    <w:rsid w:val="00B222C1"/>
    <w:rsid w:val="00B2238E"/>
    <w:rsid w:val="00B22A01"/>
    <w:rsid w:val="00B22B7B"/>
    <w:rsid w:val="00B24766"/>
    <w:rsid w:val="00B24F5D"/>
    <w:rsid w:val="00B27D82"/>
    <w:rsid w:val="00B31155"/>
    <w:rsid w:val="00B31426"/>
    <w:rsid w:val="00B34FAA"/>
    <w:rsid w:val="00B375F1"/>
    <w:rsid w:val="00B379DF"/>
    <w:rsid w:val="00B40ABA"/>
    <w:rsid w:val="00B46FFB"/>
    <w:rsid w:val="00B527D5"/>
    <w:rsid w:val="00B52E7E"/>
    <w:rsid w:val="00B5516A"/>
    <w:rsid w:val="00B55B5E"/>
    <w:rsid w:val="00B56387"/>
    <w:rsid w:val="00B57424"/>
    <w:rsid w:val="00B6006A"/>
    <w:rsid w:val="00B603E2"/>
    <w:rsid w:val="00B62440"/>
    <w:rsid w:val="00B663CF"/>
    <w:rsid w:val="00B66DCE"/>
    <w:rsid w:val="00B7036B"/>
    <w:rsid w:val="00B705AF"/>
    <w:rsid w:val="00B71D3F"/>
    <w:rsid w:val="00B76607"/>
    <w:rsid w:val="00B7674A"/>
    <w:rsid w:val="00B8300D"/>
    <w:rsid w:val="00B83174"/>
    <w:rsid w:val="00B8446C"/>
    <w:rsid w:val="00B8544A"/>
    <w:rsid w:val="00B91F6D"/>
    <w:rsid w:val="00B924AE"/>
    <w:rsid w:val="00B94E60"/>
    <w:rsid w:val="00B95513"/>
    <w:rsid w:val="00BA7274"/>
    <w:rsid w:val="00BB0EB5"/>
    <w:rsid w:val="00BB24D1"/>
    <w:rsid w:val="00BB5345"/>
    <w:rsid w:val="00BB534D"/>
    <w:rsid w:val="00BC4067"/>
    <w:rsid w:val="00BC6B9B"/>
    <w:rsid w:val="00BD0905"/>
    <w:rsid w:val="00BD11A0"/>
    <w:rsid w:val="00BD32F2"/>
    <w:rsid w:val="00BD6325"/>
    <w:rsid w:val="00BE14A1"/>
    <w:rsid w:val="00BE17CD"/>
    <w:rsid w:val="00BE51C6"/>
    <w:rsid w:val="00BE56EB"/>
    <w:rsid w:val="00BF1162"/>
    <w:rsid w:val="00BF571C"/>
    <w:rsid w:val="00C00BB8"/>
    <w:rsid w:val="00C00DA9"/>
    <w:rsid w:val="00C03034"/>
    <w:rsid w:val="00C05B72"/>
    <w:rsid w:val="00C078FC"/>
    <w:rsid w:val="00C07DEC"/>
    <w:rsid w:val="00C15010"/>
    <w:rsid w:val="00C20620"/>
    <w:rsid w:val="00C24848"/>
    <w:rsid w:val="00C26642"/>
    <w:rsid w:val="00C26B34"/>
    <w:rsid w:val="00C32341"/>
    <w:rsid w:val="00C40AC3"/>
    <w:rsid w:val="00C4108E"/>
    <w:rsid w:val="00C42B2B"/>
    <w:rsid w:val="00C45B12"/>
    <w:rsid w:val="00C45BDA"/>
    <w:rsid w:val="00C463D5"/>
    <w:rsid w:val="00C47483"/>
    <w:rsid w:val="00C523B6"/>
    <w:rsid w:val="00C524BF"/>
    <w:rsid w:val="00C5282A"/>
    <w:rsid w:val="00C542FE"/>
    <w:rsid w:val="00C54454"/>
    <w:rsid w:val="00C5727C"/>
    <w:rsid w:val="00C63DC7"/>
    <w:rsid w:val="00C64215"/>
    <w:rsid w:val="00C64B03"/>
    <w:rsid w:val="00C65F6C"/>
    <w:rsid w:val="00C71F95"/>
    <w:rsid w:val="00C76AF2"/>
    <w:rsid w:val="00C76C08"/>
    <w:rsid w:val="00C773D7"/>
    <w:rsid w:val="00C8641C"/>
    <w:rsid w:val="00C875F4"/>
    <w:rsid w:val="00C92307"/>
    <w:rsid w:val="00C925A9"/>
    <w:rsid w:val="00C93F93"/>
    <w:rsid w:val="00C949E3"/>
    <w:rsid w:val="00C96B0D"/>
    <w:rsid w:val="00CA00F4"/>
    <w:rsid w:val="00CA34D8"/>
    <w:rsid w:val="00CA571A"/>
    <w:rsid w:val="00CB1F2F"/>
    <w:rsid w:val="00CB3446"/>
    <w:rsid w:val="00CB4410"/>
    <w:rsid w:val="00CC1C83"/>
    <w:rsid w:val="00CC45A0"/>
    <w:rsid w:val="00CC4CD6"/>
    <w:rsid w:val="00CC5AD5"/>
    <w:rsid w:val="00CD206F"/>
    <w:rsid w:val="00CD3856"/>
    <w:rsid w:val="00CD3F01"/>
    <w:rsid w:val="00CD531A"/>
    <w:rsid w:val="00CD7328"/>
    <w:rsid w:val="00CD7E9F"/>
    <w:rsid w:val="00CD7FB4"/>
    <w:rsid w:val="00CE307B"/>
    <w:rsid w:val="00CE405C"/>
    <w:rsid w:val="00CE4484"/>
    <w:rsid w:val="00CE5321"/>
    <w:rsid w:val="00CF1144"/>
    <w:rsid w:val="00CF1A9F"/>
    <w:rsid w:val="00CF2CB7"/>
    <w:rsid w:val="00CF44AC"/>
    <w:rsid w:val="00CF6CCD"/>
    <w:rsid w:val="00D00380"/>
    <w:rsid w:val="00D00565"/>
    <w:rsid w:val="00D03EA1"/>
    <w:rsid w:val="00D04986"/>
    <w:rsid w:val="00D04B6B"/>
    <w:rsid w:val="00D062BE"/>
    <w:rsid w:val="00D21016"/>
    <w:rsid w:val="00D224D5"/>
    <w:rsid w:val="00D258AE"/>
    <w:rsid w:val="00D43EAA"/>
    <w:rsid w:val="00D47779"/>
    <w:rsid w:val="00D52C86"/>
    <w:rsid w:val="00D620A5"/>
    <w:rsid w:val="00D66053"/>
    <w:rsid w:val="00D716C5"/>
    <w:rsid w:val="00D71BB3"/>
    <w:rsid w:val="00D76E72"/>
    <w:rsid w:val="00D83254"/>
    <w:rsid w:val="00D83A31"/>
    <w:rsid w:val="00D84BE6"/>
    <w:rsid w:val="00D87E48"/>
    <w:rsid w:val="00D94E34"/>
    <w:rsid w:val="00D956C0"/>
    <w:rsid w:val="00DA0B17"/>
    <w:rsid w:val="00DA19F2"/>
    <w:rsid w:val="00DA6DF3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DF7A33"/>
    <w:rsid w:val="00E00F56"/>
    <w:rsid w:val="00E011F6"/>
    <w:rsid w:val="00E01A07"/>
    <w:rsid w:val="00E01F7E"/>
    <w:rsid w:val="00E02D61"/>
    <w:rsid w:val="00E0726B"/>
    <w:rsid w:val="00E158F3"/>
    <w:rsid w:val="00E24B89"/>
    <w:rsid w:val="00E3158A"/>
    <w:rsid w:val="00E348B0"/>
    <w:rsid w:val="00E40568"/>
    <w:rsid w:val="00E451E3"/>
    <w:rsid w:val="00E466F9"/>
    <w:rsid w:val="00E520D4"/>
    <w:rsid w:val="00E52F2E"/>
    <w:rsid w:val="00E56721"/>
    <w:rsid w:val="00E57F05"/>
    <w:rsid w:val="00E61EBD"/>
    <w:rsid w:val="00E6529B"/>
    <w:rsid w:val="00E73009"/>
    <w:rsid w:val="00E754F4"/>
    <w:rsid w:val="00E82608"/>
    <w:rsid w:val="00E86D1C"/>
    <w:rsid w:val="00E93492"/>
    <w:rsid w:val="00E93B52"/>
    <w:rsid w:val="00EA1B58"/>
    <w:rsid w:val="00EB0A86"/>
    <w:rsid w:val="00EC0FA9"/>
    <w:rsid w:val="00EC22EA"/>
    <w:rsid w:val="00EC30B8"/>
    <w:rsid w:val="00ED21CC"/>
    <w:rsid w:val="00ED7324"/>
    <w:rsid w:val="00EE1C67"/>
    <w:rsid w:val="00EE3D50"/>
    <w:rsid w:val="00EE7CAC"/>
    <w:rsid w:val="00F0196B"/>
    <w:rsid w:val="00F04D24"/>
    <w:rsid w:val="00F05E1A"/>
    <w:rsid w:val="00F143F7"/>
    <w:rsid w:val="00F14B3A"/>
    <w:rsid w:val="00F17A64"/>
    <w:rsid w:val="00F20568"/>
    <w:rsid w:val="00F27513"/>
    <w:rsid w:val="00F31037"/>
    <w:rsid w:val="00F31A01"/>
    <w:rsid w:val="00F40CA7"/>
    <w:rsid w:val="00F4200C"/>
    <w:rsid w:val="00F43B03"/>
    <w:rsid w:val="00F53F76"/>
    <w:rsid w:val="00F57221"/>
    <w:rsid w:val="00F6126B"/>
    <w:rsid w:val="00F649F8"/>
    <w:rsid w:val="00F64F79"/>
    <w:rsid w:val="00F663A5"/>
    <w:rsid w:val="00F67952"/>
    <w:rsid w:val="00F70558"/>
    <w:rsid w:val="00F70B19"/>
    <w:rsid w:val="00F737A2"/>
    <w:rsid w:val="00F7703A"/>
    <w:rsid w:val="00F81E24"/>
    <w:rsid w:val="00F82361"/>
    <w:rsid w:val="00F87B9A"/>
    <w:rsid w:val="00F93784"/>
    <w:rsid w:val="00F94008"/>
    <w:rsid w:val="00F9625E"/>
    <w:rsid w:val="00F96826"/>
    <w:rsid w:val="00FA1BCB"/>
    <w:rsid w:val="00FA48AC"/>
    <w:rsid w:val="00FA7CE7"/>
    <w:rsid w:val="00FB3DFE"/>
    <w:rsid w:val="00FC76CA"/>
    <w:rsid w:val="00FC789B"/>
    <w:rsid w:val="00FD453B"/>
    <w:rsid w:val="00FD5D1F"/>
    <w:rsid w:val="00FD6D02"/>
    <w:rsid w:val="00FD73BC"/>
    <w:rsid w:val="00F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  <w:style w:type="character" w:customStyle="1" w:styleId="hps">
    <w:name w:val="hps"/>
    <w:basedOn w:val="Policepardfaut"/>
    <w:rsid w:val="0055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9F54-29CC-4356-AC67-80AE39D4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1355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VOTRE LETTRE DU</vt:lpstr>
      <vt:lpstr>VOTRE LETTRE DU</vt:lpstr>
    </vt:vector>
  </TitlesOfParts>
  <Company>MINISTRY of Healh , Environment and food protection</Company>
  <LinksUpToDate>false</LinksUpToDate>
  <CharactersWithSpaces>8733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sew</cp:lastModifiedBy>
  <cp:revision>7</cp:revision>
  <cp:lastPrinted>2013-11-28T08:54:00Z</cp:lastPrinted>
  <dcterms:created xsi:type="dcterms:W3CDTF">2015-03-12T12:49:00Z</dcterms:created>
  <dcterms:modified xsi:type="dcterms:W3CDTF">2015-03-17T11:17:00Z</dcterms:modified>
</cp:coreProperties>
</file>